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6F9" w:rsidRPr="00986B89" w:rsidRDefault="00E936F9" w:rsidP="00E936F9">
      <w:pPr>
        <w:jc w:val="center"/>
        <w:rPr>
          <w:rFonts w:asciiTheme="minorHAnsi" w:hAnsiTheme="minorHAnsi"/>
          <w:b/>
          <w:sz w:val="22"/>
          <w:szCs w:val="22"/>
        </w:rPr>
      </w:pPr>
      <w:r w:rsidRPr="00986B89">
        <w:rPr>
          <w:rFonts w:asciiTheme="minorHAnsi" w:hAnsiTheme="minorHAnsi"/>
          <w:b/>
          <w:sz w:val="22"/>
          <w:szCs w:val="22"/>
        </w:rPr>
        <w:t>GENDER AND DEVELOPMENT</w:t>
      </w:r>
      <w:r w:rsidR="00721DC1" w:rsidRPr="00986B89">
        <w:rPr>
          <w:rFonts w:asciiTheme="minorHAnsi" w:hAnsiTheme="minorHAnsi"/>
          <w:b/>
          <w:sz w:val="22"/>
          <w:szCs w:val="22"/>
        </w:rPr>
        <w:t xml:space="preserve"> SUMMARY</w:t>
      </w:r>
      <w:r w:rsidRPr="00986B89">
        <w:rPr>
          <w:rFonts w:asciiTheme="minorHAnsi" w:hAnsiTheme="minorHAnsi"/>
          <w:b/>
          <w:sz w:val="22"/>
          <w:szCs w:val="22"/>
        </w:rPr>
        <w:t xml:space="preserve"> CHECKLIST </w:t>
      </w:r>
    </w:p>
    <w:p w:rsidR="00E936F9" w:rsidRPr="00986B89" w:rsidRDefault="00E936F9" w:rsidP="00E936F9">
      <w:pPr>
        <w:jc w:val="center"/>
        <w:rPr>
          <w:rFonts w:asciiTheme="minorHAnsi" w:hAnsiTheme="minorHAnsi"/>
          <w:b/>
          <w:sz w:val="22"/>
          <w:szCs w:val="22"/>
        </w:rPr>
      </w:pPr>
      <w:r w:rsidRPr="00986B89">
        <w:rPr>
          <w:rFonts w:asciiTheme="minorHAnsi" w:hAnsiTheme="minorHAnsi"/>
          <w:b/>
          <w:sz w:val="22"/>
          <w:szCs w:val="22"/>
        </w:rPr>
        <w:t xml:space="preserve">FOR </w:t>
      </w:r>
      <w:r w:rsidR="00721DC1" w:rsidRPr="00986B89">
        <w:rPr>
          <w:rFonts w:asciiTheme="minorHAnsi" w:hAnsiTheme="minorHAnsi"/>
          <w:b/>
          <w:sz w:val="22"/>
          <w:szCs w:val="22"/>
        </w:rPr>
        <w:t>THE ASSESMENT OF THE PROPOSED PROJECT</w:t>
      </w:r>
    </w:p>
    <w:p w:rsidR="000336FB" w:rsidRPr="00986B89" w:rsidRDefault="000336FB" w:rsidP="00E936F9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04"/>
        <w:gridCol w:w="3082"/>
        <w:gridCol w:w="1558"/>
        <w:gridCol w:w="1384"/>
        <w:gridCol w:w="2190"/>
      </w:tblGrid>
      <w:tr w:rsidR="004606B6" w:rsidRPr="00986B89" w:rsidTr="000336FB">
        <w:tc>
          <w:tcPr>
            <w:tcW w:w="1272" w:type="pct"/>
            <w:shd w:val="clear" w:color="auto" w:fill="CCCCFF"/>
          </w:tcPr>
          <w:p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PROJECT TITLE:</w:t>
            </w:r>
          </w:p>
        </w:tc>
        <w:tc>
          <w:tcPr>
            <w:tcW w:w="3728" w:type="pct"/>
            <w:gridSpan w:val="4"/>
          </w:tcPr>
          <w:p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06B6" w:rsidRPr="00986B89" w:rsidTr="000336FB">
        <w:tc>
          <w:tcPr>
            <w:tcW w:w="1272" w:type="pct"/>
            <w:shd w:val="clear" w:color="auto" w:fill="CCCCFF"/>
          </w:tcPr>
          <w:p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 xml:space="preserve">PROJECT NUMBER </w:t>
            </w:r>
            <w:r w:rsidRPr="00986B89">
              <w:rPr>
                <w:rFonts w:asciiTheme="minorHAnsi" w:hAnsiTheme="minorHAnsi"/>
                <w:i/>
                <w:sz w:val="22"/>
                <w:szCs w:val="22"/>
              </w:rPr>
              <w:t>(IF APPLICABLE)</w:t>
            </w:r>
          </w:p>
        </w:tc>
        <w:tc>
          <w:tcPr>
            <w:tcW w:w="3728" w:type="pct"/>
            <w:gridSpan w:val="4"/>
          </w:tcPr>
          <w:p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06B6" w:rsidRPr="00986B89" w:rsidTr="000336FB">
        <w:tc>
          <w:tcPr>
            <w:tcW w:w="1272" w:type="pct"/>
            <w:shd w:val="clear" w:color="auto" w:fill="CCCCFF"/>
          </w:tcPr>
          <w:p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ESTIMATED COST:</w:t>
            </w:r>
          </w:p>
        </w:tc>
        <w:tc>
          <w:tcPr>
            <w:tcW w:w="3728" w:type="pct"/>
            <w:gridSpan w:val="4"/>
          </w:tcPr>
          <w:p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06B6" w:rsidRPr="00986B89" w:rsidTr="000336FB">
        <w:tc>
          <w:tcPr>
            <w:tcW w:w="1272" w:type="pct"/>
            <w:shd w:val="clear" w:color="auto" w:fill="CCCCFF"/>
          </w:tcPr>
          <w:p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 xml:space="preserve">DEPARTMENT/UNITCOLLEGE </w:t>
            </w:r>
          </w:p>
        </w:tc>
        <w:tc>
          <w:tcPr>
            <w:tcW w:w="3728" w:type="pct"/>
            <w:gridSpan w:val="4"/>
          </w:tcPr>
          <w:p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06B6" w:rsidRPr="00986B89" w:rsidTr="000336FB">
        <w:tc>
          <w:tcPr>
            <w:tcW w:w="1272" w:type="pct"/>
            <w:shd w:val="clear" w:color="auto" w:fill="CCCCFF"/>
          </w:tcPr>
          <w:p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PROJECT LEADER</w:t>
            </w:r>
          </w:p>
        </w:tc>
        <w:tc>
          <w:tcPr>
            <w:tcW w:w="3728" w:type="pct"/>
            <w:gridSpan w:val="4"/>
          </w:tcPr>
          <w:p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06B6" w:rsidRPr="00986B89" w:rsidTr="000336FB">
        <w:tc>
          <w:tcPr>
            <w:tcW w:w="1272" w:type="pct"/>
            <w:shd w:val="clear" w:color="auto" w:fill="CCCCFF"/>
          </w:tcPr>
          <w:p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PROJECT MEMBER/</w:t>
            </w:r>
          </w:p>
          <w:p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 xml:space="preserve">PROPONENT: </w:t>
            </w:r>
          </w:p>
        </w:tc>
        <w:tc>
          <w:tcPr>
            <w:tcW w:w="1399" w:type="pct"/>
            <w:shd w:val="clear" w:color="auto" w:fill="CCCCFF"/>
          </w:tcPr>
          <w:p w:rsidR="004606B6" w:rsidRPr="00986B89" w:rsidRDefault="004606B6" w:rsidP="006B55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tc>
          <w:tcPr>
            <w:tcW w:w="707" w:type="pct"/>
            <w:shd w:val="clear" w:color="auto" w:fill="CCCCFF"/>
          </w:tcPr>
          <w:p w:rsidR="004606B6" w:rsidRPr="00986B89" w:rsidRDefault="004606B6" w:rsidP="006B55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OFFICE/ DEPARTMENT/</w:t>
            </w:r>
          </w:p>
          <w:p w:rsidR="004606B6" w:rsidRPr="00986B89" w:rsidRDefault="004606B6" w:rsidP="006B55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COLLEGE</w:t>
            </w:r>
          </w:p>
        </w:tc>
        <w:tc>
          <w:tcPr>
            <w:tcW w:w="628" w:type="pct"/>
            <w:shd w:val="clear" w:color="auto" w:fill="CCCCFF"/>
          </w:tcPr>
          <w:p w:rsidR="004606B6" w:rsidRPr="00986B89" w:rsidRDefault="004606B6" w:rsidP="006B55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CONTACT #</w:t>
            </w:r>
          </w:p>
        </w:tc>
        <w:tc>
          <w:tcPr>
            <w:tcW w:w="994" w:type="pct"/>
            <w:shd w:val="clear" w:color="auto" w:fill="CCCCFF"/>
          </w:tcPr>
          <w:p w:rsidR="004606B6" w:rsidRPr="00986B89" w:rsidRDefault="004606B6" w:rsidP="006B55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EMAIL ADRESS/ES</w:t>
            </w:r>
          </w:p>
        </w:tc>
      </w:tr>
      <w:tr w:rsidR="004606B6" w:rsidRPr="00986B89" w:rsidTr="000336FB">
        <w:tc>
          <w:tcPr>
            <w:tcW w:w="1272" w:type="pct"/>
          </w:tcPr>
          <w:p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9" w:type="pct"/>
          </w:tcPr>
          <w:p w:rsidR="004606B6" w:rsidRPr="00986B89" w:rsidRDefault="004606B6" w:rsidP="006B556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07" w:type="pct"/>
          </w:tcPr>
          <w:p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8" w:type="pct"/>
          </w:tcPr>
          <w:p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4" w:type="pct"/>
          </w:tcPr>
          <w:p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06B6" w:rsidRPr="00986B89" w:rsidTr="000336FB">
        <w:tc>
          <w:tcPr>
            <w:tcW w:w="1272" w:type="pct"/>
          </w:tcPr>
          <w:p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9" w:type="pct"/>
          </w:tcPr>
          <w:p w:rsidR="004606B6" w:rsidRPr="00986B89" w:rsidRDefault="004606B6" w:rsidP="006B556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07" w:type="pct"/>
          </w:tcPr>
          <w:p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8" w:type="pct"/>
          </w:tcPr>
          <w:p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4" w:type="pct"/>
          </w:tcPr>
          <w:p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06B6" w:rsidRPr="00986B89" w:rsidTr="000336FB">
        <w:tc>
          <w:tcPr>
            <w:tcW w:w="1272" w:type="pct"/>
            <w:shd w:val="clear" w:color="auto" w:fill="CCCCFF"/>
          </w:tcPr>
          <w:p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PROJECT DURATION:</w:t>
            </w:r>
          </w:p>
        </w:tc>
        <w:tc>
          <w:tcPr>
            <w:tcW w:w="1399" w:type="pct"/>
          </w:tcPr>
          <w:p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7" w:type="pct"/>
            <w:shd w:val="clear" w:color="auto" w:fill="CCCCFF"/>
          </w:tcPr>
          <w:p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PROJECT LOCATION:</w:t>
            </w:r>
          </w:p>
        </w:tc>
        <w:tc>
          <w:tcPr>
            <w:tcW w:w="1622" w:type="pct"/>
            <w:gridSpan w:val="2"/>
          </w:tcPr>
          <w:p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06B6" w:rsidRPr="00986B89" w:rsidTr="000336FB">
        <w:tc>
          <w:tcPr>
            <w:tcW w:w="1272" w:type="pct"/>
            <w:shd w:val="clear" w:color="auto" w:fill="CCCCFF"/>
          </w:tcPr>
          <w:p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DESCRIPTION:</w:t>
            </w:r>
          </w:p>
        </w:tc>
        <w:tc>
          <w:tcPr>
            <w:tcW w:w="3728" w:type="pct"/>
            <w:gridSpan w:val="4"/>
          </w:tcPr>
          <w:p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E178A" w:rsidRPr="00986B89" w:rsidRDefault="00DE178A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36FB" w:rsidRPr="00986B89" w:rsidRDefault="000336FB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E178A" w:rsidRPr="00986B89" w:rsidRDefault="00DE178A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936F9" w:rsidRPr="00986B89" w:rsidRDefault="00E936F9" w:rsidP="000336FB">
      <w:pPr>
        <w:jc w:val="both"/>
        <w:rPr>
          <w:rFonts w:asciiTheme="minorHAnsi" w:hAnsiTheme="minorHAnsi"/>
          <w:b/>
          <w:sz w:val="22"/>
          <w:szCs w:val="22"/>
        </w:rPr>
      </w:pPr>
    </w:p>
    <w:p w:rsidR="00E936F9" w:rsidRPr="00986B89" w:rsidRDefault="00E936F9" w:rsidP="000336FB">
      <w:pPr>
        <w:shd w:val="clear" w:color="auto" w:fill="FFFFFF" w:themeFill="background1"/>
        <w:jc w:val="both"/>
        <w:rPr>
          <w:rFonts w:asciiTheme="minorHAnsi" w:hAnsiTheme="minorHAnsi"/>
          <w:b/>
          <w:sz w:val="22"/>
          <w:szCs w:val="22"/>
        </w:rPr>
      </w:pPr>
      <w:r w:rsidRPr="00986B89">
        <w:rPr>
          <w:rFonts w:asciiTheme="minorHAnsi" w:hAnsiTheme="minorHAnsi"/>
          <w:b/>
          <w:sz w:val="22"/>
          <w:szCs w:val="22"/>
        </w:rPr>
        <w:t xml:space="preserve">Instruction: Put a check in the appropriate column to signify the degree to which a project proponent has </w:t>
      </w:r>
      <w:r w:rsidR="00074044" w:rsidRPr="00986B89">
        <w:rPr>
          <w:rFonts w:asciiTheme="minorHAnsi" w:hAnsiTheme="minorHAnsi"/>
          <w:b/>
          <w:sz w:val="22"/>
          <w:szCs w:val="22"/>
        </w:rPr>
        <w:t xml:space="preserve">accomplished with each GAD criterion. Under column 2a if nothing has been done; under column 2b if the element, item, or question has been partly accomplished; and column 2c if the item has been fully complied with. </w:t>
      </w:r>
    </w:p>
    <w:p w:rsidR="00E936F9" w:rsidRPr="00986B89" w:rsidRDefault="00E936F9" w:rsidP="00E936F9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395"/>
        <w:gridCol w:w="668"/>
        <w:gridCol w:w="755"/>
        <w:gridCol w:w="669"/>
        <w:gridCol w:w="2531"/>
      </w:tblGrid>
      <w:tr w:rsidR="00721DC1" w:rsidRPr="00986B89" w:rsidTr="000336FB">
        <w:trPr>
          <w:jc w:val="center"/>
        </w:trPr>
        <w:tc>
          <w:tcPr>
            <w:tcW w:w="2916" w:type="pct"/>
            <w:vMerge w:val="restart"/>
          </w:tcPr>
          <w:p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86B89">
              <w:rPr>
                <w:rFonts w:asciiTheme="minorHAnsi" w:hAnsiTheme="minorHAnsi"/>
                <w:b/>
                <w:sz w:val="22"/>
                <w:szCs w:val="22"/>
              </w:rPr>
              <w:t>Element or Requirement</w:t>
            </w:r>
          </w:p>
          <w:p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22" w:type="pct"/>
            <w:gridSpan w:val="3"/>
          </w:tcPr>
          <w:p w:rsidR="00721DC1" w:rsidRPr="00986B89" w:rsidRDefault="00721DC1" w:rsidP="00721DC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86B89">
              <w:rPr>
                <w:rFonts w:asciiTheme="minorHAnsi" w:hAnsiTheme="minorHAnsi"/>
                <w:b/>
                <w:sz w:val="22"/>
                <w:szCs w:val="22"/>
              </w:rPr>
              <w:t>Scores Carried Over</w:t>
            </w:r>
          </w:p>
        </w:tc>
        <w:tc>
          <w:tcPr>
            <w:tcW w:w="1162" w:type="pct"/>
            <w:vMerge w:val="restart"/>
          </w:tcPr>
          <w:p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86B89">
              <w:rPr>
                <w:rFonts w:asciiTheme="minorHAnsi" w:hAnsiTheme="minorHAnsi"/>
                <w:b/>
                <w:sz w:val="22"/>
                <w:szCs w:val="22"/>
              </w:rPr>
              <w:t>Result</w:t>
            </w:r>
          </w:p>
          <w:p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21DC1" w:rsidRPr="00986B89" w:rsidTr="000336FB">
        <w:trPr>
          <w:jc w:val="center"/>
        </w:trPr>
        <w:tc>
          <w:tcPr>
            <w:tcW w:w="2916" w:type="pct"/>
            <w:vMerge/>
          </w:tcPr>
          <w:p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721DC1" w:rsidRPr="00986B89" w:rsidRDefault="00721DC1" w:rsidP="00721DC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86B89"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  <w:tc>
          <w:tcPr>
            <w:tcW w:w="288" w:type="pct"/>
          </w:tcPr>
          <w:p w:rsidR="00721DC1" w:rsidRPr="00986B89" w:rsidRDefault="00721DC1" w:rsidP="00721DC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86B89">
              <w:rPr>
                <w:rFonts w:asciiTheme="minorHAnsi" w:hAnsiTheme="minorHAnsi"/>
                <w:b/>
                <w:sz w:val="22"/>
                <w:szCs w:val="22"/>
              </w:rPr>
              <w:t>Partly Yes*</w:t>
            </w:r>
          </w:p>
        </w:tc>
        <w:tc>
          <w:tcPr>
            <w:tcW w:w="317" w:type="pct"/>
          </w:tcPr>
          <w:p w:rsidR="00721DC1" w:rsidRPr="00986B89" w:rsidRDefault="00721DC1" w:rsidP="00721DC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86B89">
              <w:rPr>
                <w:rFonts w:asciiTheme="minorHAnsi" w:hAnsiTheme="minorHAnsi"/>
                <w:b/>
                <w:sz w:val="22"/>
                <w:szCs w:val="22"/>
              </w:rPr>
              <w:t>Yes</w:t>
            </w:r>
          </w:p>
        </w:tc>
        <w:tc>
          <w:tcPr>
            <w:tcW w:w="1162" w:type="pct"/>
            <w:vMerge/>
          </w:tcPr>
          <w:p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21DC1" w:rsidRPr="00986B89" w:rsidTr="000336FB">
        <w:trPr>
          <w:jc w:val="center"/>
        </w:trPr>
        <w:tc>
          <w:tcPr>
            <w:tcW w:w="2916" w:type="pct"/>
          </w:tcPr>
          <w:p w:rsidR="00721DC1" w:rsidRPr="00986B89" w:rsidRDefault="005E7715" w:rsidP="009E5AE7">
            <w:pPr>
              <w:rPr>
                <w:rFonts w:asciiTheme="minorHAnsi" w:hAnsiTheme="minorHAnsi"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>From Box 5 (p. 11) or sector-specific checklist</w:t>
            </w:r>
          </w:p>
        </w:tc>
        <w:tc>
          <w:tcPr>
            <w:tcW w:w="317" w:type="pct"/>
          </w:tcPr>
          <w:p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2" w:type="pct"/>
          </w:tcPr>
          <w:p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21DC1" w:rsidRPr="00986B89" w:rsidTr="000336FB">
        <w:trPr>
          <w:jc w:val="center"/>
        </w:trPr>
        <w:tc>
          <w:tcPr>
            <w:tcW w:w="2916" w:type="pct"/>
          </w:tcPr>
          <w:p w:rsidR="00721DC1" w:rsidRPr="00986B89" w:rsidRDefault="005E7715" w:rsidP="005E7715">
            <w:pPr>
              <w:rPr>
                <w:rFonts w:asciiTheme="minorHAnsi" w:hAnsiTheme="minorHAnsi"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>1.   Involvement of women and men in project conceptualization and design (max score: 2)</w:t>
            </w:r>
          </w:p>
        </w:tc>
        <w:tc>
          <w:tcPr>
            <w:tcW w:w="317" w:type="pct"/>
          </w:tcPr>
          <w:p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2" w:type="pct"/>
          </w:tcPr>
          <w:p w:rsidR="00721DC1" w:rsidRPr="00986B89" w:rsidRDefault="005E7715" w:rsidP="005E7715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(Inputs to project design)</w:t>
            </w:r>
          </w:p>
        </w:tc>
      </w:tr>
      <w:tr w:rsidR="00721DC1" w:rsidRPr="00986B89" w:rsidTr="000336FB">
        <w:trPr>
          <w:jc w:val="center"/>
        </w:trPr>
        <w:tc>
          <w:tcPr>
            <w:tcW w:w="2916" w:type="pct"/>
          </w:tcPr>
          <w:p w:rsidR="005E7715" w:rsidRPr="00986B89" w:rsidRDefault="005E7715" w:rsidP="005E7715">
            <w:pPr>
              <w:rPr>
                <w:rFonts w:asciiTheme="minorHAnsi" w:hAnsiTheme="minorHAnsi"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 xml:space="preserve">2. Collection of sex-disaggregated data and gender-related information at the planning </w:t>
            </w:r>
          </w:p>
          <w:p w:rsidR="00721DC1" w:rsidRPr="00986B89" w:rsidRDefault="005E7715" w:rsidP="009E5AE7">
            <w:pPr>
              <w:rPr>
                <w:rFonts w:asciiTheme="minorHAnsi" w:hAnsiTheme="minorHAnsi"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>stage (max score: 2)</w:t>
            </w:r>
          </w:p>
        </w:tc>
        <w:tc>
          <w:tcPr>
            <w:tcW w:w="317" w:type="pct"/>
          </w:tcPr>
          <w:p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2" w:type="pct"/>
          </w:tcPr>
          <w:p w:rsidR="00721DC1" w:rsidRPr="00986B89" w:rsidRDefault="005E7715" w:rsidP="005E7715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(Data available for identifying gender issues)</w:t>
            </w:r>
          </w:p>
        </w:tc>
      </w:tr>
      <w:tr w:rsidR="00721DC1" w:rsidRPr="00986B89" w:rsidTr="000336FB">
        <w:trPr>
          <w:jc w:val="center"/>
        </w:trPr>
        <w:tc>
          <w:tcPr>
            <w:tcW w:w="2916" w:type="pct"/>
          </w:tcPr>
          <w:p w:rsidR="005E7715" w:rsidRPr="00986B89" w:rsidRDefault="005E7715" w:rsidP="005E7715">
            <w:pPr>
              <w:rPr>
                <w:rFonts w:asciiTheme="minorHAnsi" w:hAnsiTheme="minorHAnsi"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 xml:space="preserve">3.   Conduct of gender analysis and identification of gender issues at the project identification </w:t>
            </w:r>
          </w:p>
          <w:p w:rsidR="00721DC1" w:rsidRPr="00986B89" w:rsidRDefault="005E7715" w:rsidP="005E7715">
            <w:pPr>
              <w:rPr>
                <w:rFonts w:asciiTheme="minorHAnsi" w:hAnsiTheme="minorHAnsi"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>stage (max score: 2)</w:t>
            </w:r>
          </w:p>
        </w:tc>
        <w:tc>
          <w:tcPr>
            <w:tcW w:w="317" w:type="pct"/>
          </w:tcPr>
          <w:p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2" w:type="pct"/>
          </w:tcPr>
          <w:p w:rsidR="005E7715" w:rsidRPr="00986B89" w:rsidRDefault="005E7715" w:rsidP="005E7715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 xml:space="preserve">(Gender issues identified before </w:t>
            </w:r>
          </w:p>
          <w:p w:rsidR="00721DC1" w:rsidRPr="00986B89" w:rsidRDefault="005E7715" w:rsidP="005E771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project design)</w:t>
            </w:r>
          </w:p>
        </w:tc>
      </w:tr>
      <w:tr w:rsidR="00721DC1" w:rsidRPr="00986B89" w:rsidTr="000336FB">
        <w:trPr>
          <w:jc w:val="center"/>
        </w:trPr>
        <w:tc>
          <w:tcPr>
            <w:tcW w:w="2916" w:type="pct"/>
          </w:tcPr>
          <w:p w:rsidR="00721DC1" w:rsidRPr="00986B89" w:rsidRDefault="005E7715" w:rsidP="009E5AE7">
            <w:pPr>
              <w:rPr>
                <w:rFonts w:asciiTheme="minorHAnsi" w:hAnsiTheme="minorHAnsi"/>
                <w:b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b/>
                <w:sz w:val="22"/>
                <w:szCs w:val="22"/>
              </w:rPr>
              <w:t>From Box 6 (pp. 18-19) or sector-specific checklist</w:t>
            </w:r>
          </w:p>
        </w:tc>
        <w:tc>
          <w:tcPr>
            <w:tcW w:w="317" w:type="pct"/>
          </w:tcPr>
          <w:p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2" w:type="pct"/>
          </w:tcPr>
          <w:p w:rsidR="00721DC1" w:rsidRPr="00986B89" w:rsidRDefault="00721DC1" w:rsidP="005E771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E7715" w:rsidRPr="00986B89" w:rsidTr="000336FB">
        <w:trPr>
          <w:jc w:val="center"/>
        </w:trPr>
        <w:tc>
          <w:tcPr>
            <w:tcW w:w="2916" w:type="pct"/>
          </w:tcPr>
          <w:p w:rsidR="005E7715" w:rsidRPr="00986B89" w:rsidRDefault="005E7715" w:rsidP="005E7715">
            <w:pPr>
              <w:rPr>
                <w:rFonts w:asciiTheme="minorHAnsi" w:hAnsiTheme="minorHAnsi"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>4.   Presence of gender equality goals, outcomes, and outputs (max score: 2)</w:t>
            </w:r>
          </w:p>
        </w:tc>
        <w:tc>
          <w:tcPr>
            <w:tcW w:w="317" w:type="pct"/>
          </w:tcPr>
          <w:p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2" w:type="pct"/>
            <w:vMerge w:val="restart"/>
          </w:tcPr>
          <w:p w:rsidR="005E7715" w:rsidRPr="00986B89" w:rsidRDefault="005E7715" w:rsidP="005E7715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 xml:space="preserve">(Articulation of project goals or </w:t>
            </w:r>
          </w:p>
          <w:p w:rsidR="005E7715" w:rsidRPr="00986B89" w:rsidRDefault="005E7715" w:rsidP="005E7715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 xml:space="preserve">objectives, activities, analysis of likely gender impact of the </w:t>
            </w:r>
          </w:p>
          <w:p w:rsidR="005E7715" w:rsidRPr="00986B89" w:rsidRDefault="005E7715" w:rsidP="005E7715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project, monitoring of targets and indicators, and sex-disaggregated data requirement)</w:t>
            </w:r>
          </w:p>
        </w:tc>
      </w:tr>
      <w:tr w:rsidR="005E7715" w:rsidRPr="00986B89" w:rsidTr="000336FB">
        <w:trPr>
          <w:jc w:val="center"/>
        </w:trPr>
        <w:tc>
          <w:tcPr>
            <w:tcW w:w="2916" w:type="pct"/>
          </w:tcPr>
          <w:p w:rsidR="005E7715" w:rsidRPr="00986B89" w:rsidRDefault="005E7715" w:rsidP="005E7715">
            <w:pPr>
              <w:rPr>
                <w:rFonts w:asciiTheme="minorHAnsi" w:hAnsiTheme="minorHAnsi"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>5. Presence of activities and interventions that match the gender issues identified to produce gender equality outputs and outcomes (max score: 2)</w:t>
            </w:r>
          </w:p>
        </w:tc>
        <w:tc>
          <w:tcPr>
            <w:tcW w:w="317" w:type="pct"/>
          </w:tcPr>
          <w:p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2" w:type="pct"/>
            <w:vMerge/>
          </w:tcPr>
          <w:p w:rsidR="005E7715" w:rsidRPr="00986B89" w:rsidRDefault="005E7715" w:rsidP="005E771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E7715" w:rsidRPr="00986B89" w:rsidTr="000336FB">
        <w:trPr>
          <w:jc w:val="center"/>
        </w:trPr>
        <w:tc>
          <w:tcPr>
            <w:tcW w:w="2916" w:type="pct"/>
          </w:tcPr>
          <w:p w:rsidR="005E7715" w:rsidRPr="00986B89" w:rsidRDefault="005E7715" w:rsidP="00B659F6">
            <w:pPr>
              <w:rPr>
                <w:rFonts w:asciiTheme="minorHAnsi" w:hAnsiTheme="minorHAnsi"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>6. Gender analysis of the likely impact of the designed project</w:t>
            </w:r>
          </w:p>
        </w:tc>
        <w:tc>
          <w:tcPr>
            <w:tcW w:w="317" w:type="pct"/>
          </w:tcPr>
          <w:p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2" w:type="pct"/>
            <w:vMerge/>
          </w:tcPr>
          <w:p w:rsidR="005E7715" w:rsidRPr="00986B89" w:rsidRDefault="005E7715" w:rsidP="005E771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E7715" w:rsidRPr="00986B89" w:rsidTr="000336FB">
        <w:trPr>
          <w:jc w:val="center"/>
        </w:trPr>
        <w:tc>
          <w:tcPr>
            <w:tcW w:w="2916" w:type="pct"/>
          </w:tcPr>
          <w:p w:rsidR="005E7715" w:rsidRPr="00986B89" w:rsidRDefault="005E7715" w:rsidP="00B659F6">
            <w:pPr>
              <w:rPr>
                <w:rFonts w:asciiTheme="minorHAnsi" w:hAnsiTheme="minorHAnsi"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>7. Presence of monitoring targets and indicators (max score: 2)</w:t>
            </w:r>
          </w:p>
        </w:tc>
        <w:tc>
          <w:tcPr>
            <w:tcW w:w="317" w:type="pct"/>
          </w:tcPr>
          <w:p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2" w:type="pct"/>
            <w:vMerge/>
          </w:tcPr>
          <w:p w:rsidR="005E7715" w:rsidRPr="00986B89" w:rsidRDefault="005E7715" w:rsidP="005E771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E7715" w:rsidRPr="00986B89" w:rsidTr="000336FB">
        <w:trPr>
          <w:jc w:val="center"/>
        </w:trPr>
        <w:tc>
          <w:tcPr>
            <w:tcW w:w="2916" w:type="pct"/>
          </w:tcPr>
          <w:p w:rsidR="005E7715" w:rsidRPr="00986B89" w:rsidRDefault="005E7715" w:rsidP="005E7715">
            <w:pPr>
              <w:rPr>
                <w:rFonts w:asciiTheme="minorHAnsi" w:hAnsiTheme="minorHAnsi"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>8. Provision for the collection of sex-disaggregated data in the M&amp;E plan (max score: 2)</w:t>
            </w:r>
          </w:p>
        </w:tc>
        <w:tc>
          <w:tcPr>
            <w:tcW w:w="317" w:type="pct"/>
          </w:tcPr>
          <w:p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2" w:type="pct"/>
            <w:vMerge/>
          </w:tcPr>
          <w:p w:rsidR="005E7715" w:rsidRPr="00986B89" w:rsidRDefault="005E7715" w:rsidP="005E771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21DC1" w:rsidRPr="00986B89" w:rsidTr="000336FB">
        <w:trPr>
          <w:jc w:val="center"/>
        </w:trPr>
        <w:tc>
          <w:tcPr>
            <w:tcW w:w="2916" w:type="pct"/>
          </w:tcPr>
          <w:p w:rsidR="00721DC1" w:rsidRPr="00986B89" w:rsidRDefault="005E7715" w:rsidP="006032CA">
            <w:pPr>
              <w:rPr>
                <w:rFonts w:asciiTheme="minorHAnsi" w:hAnsiTheme="minorHAnsi"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>9. Commitment of resources for addressing gender issues (max score: 2</w:t>
            </w:r>
            <w:r w:rsidR="00972003"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>)</w:t>
            </w:r>
          </w:p>
        </w:tc>
        <w:tc>
          <w:tcPr>
            <w:tcW w:w="317" w:type="pct"/>
          </w:tcPr>
          <w:p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2" w:type="pct"/>
          </w:tcPr>
          <w:p w:rsidR="005E7715" w:rsidRPr="00986B89" w:rsidRDefault="005E7715" w:rsidP="005E7715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 xml:space="preserve">(Budget allocation to promote </w:t>
            </w:r>
          </w:p>
          <w:p w:rsidR="005E7715" w:rsidRPr="00986B89" w:rsidRDefault="005E7715" w:rsidP="005E7715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 xml:space="preserve">gender equality and women’s </w:t>
            </w:r>
          </w:p>
          <w:p w:rsidR="00721DC1" w:rsidRPr="00986B89" w:rsidRDefault="005E7715" w:rsidP="005E771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empowerment)</w:t>
            </w:r>
          </w:p>
        </w:tc>
      </w:tr>
      <w:tr w:rsidR="00721DC1" w:rsidRPr="00986B89" w:rsidTr="000336FB">
        <w:trPr>
          <w:jc w:val="center"/>
        </w:trPr>
        <w:tc>
          <w:tcPr>
            <w:tcW w:w="2916" w:type="pct"/>
          </w:tcPr>
          <w:p w:rsidR="00721DC1" w:rsidRPr="00986B89" w:rsidRDefault="005E7715" w:rsidP="006032CA">
            <w:pPr>
              <w:rPr>
                <w:rFonts w:asciiTheme="minorHAnsi" w:hAnsiTheme="minorHAnsi"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>10. Inclusion of plans to coordinate/relate with the agency’s GAD efforts (max score: 2)</w:t>
            </w:r>
          </w:p>
        </w:tc>
        <w:tc>
          <w:tcPr>
            <w:tcW w:w="317" w:type="pct"/>
          </w:tcPr>
          <w:p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2" w:type="pct"/>
          </w:tcPr>
          <w:p w:rsidR="006D60DC" w:rsidRPr="00986B89" w:rsidRDefault="006D60DC" w:rsidP="006D60DC">
            <w:pPr>
              <w:rPr>
                <w:rFonts w:asciiTheme="minorHAnsi" w:hAnsiTheme="minorHAnsi"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 xml:space="preserve">(Indication of coherence of the </w:t>
            </w:r>
          </w:p>
          <w:p w:rsidR="00721DC1" w:rsidRPr="00986B89" w:rsidRDefault="006D60DC" w:rsidP="006D60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>project’s GAD plan with the agency’s)</w:t>
            </w:r>
          </w:p>
        </w:tc>
      </w:tr>
      <w:tr w:rsidR="005E7715" w:rsidRPr="00986B89" w:rsidTr="000336FB">
        <w:trPr>
          <w:jc w:val="center"/>
        </w:trPr>
        <w:tc>
          <w:tcPr>
            <w:tcW w:w="2916" w:type="pct"/>
          </w:tcPr>
          <w:p w:rsidR="005E7715" w:rsidRPr="00986B89" w:rsidRDefault="006D60DC" w:rsidP="006032CA">
            <w:pPr>
              <w:rPr>
                <w:rFonts w:asciiTheme="minorHAnsi" w:hAnsiTheme="minorHAnsi"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>TOTAL GAD SCORE—PROJECT IDENTIFICATION AND DESIGN STAGES</w:t>
            </w:r>
          </w:p>
        </w:tc>
        <w:tc>
          <w:tcPr>
            <w:tcW w:w="922" w:type="pct"/>
            <w:gridSpan w:val="3"/>
          </w:tcPr>
          <w:p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2" w:type="pct"/>
          </w:tcPr>
          <w:p w:rsidR="005E7715" w:rsidRPr="00986B89" w:rsidRDefault="005E7715" w:rsidP="005E771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6D60DC" w:rsidRPr="00986B89" w:rsidRDefault="006D60DC" w:rsidP="002D6898">
      <w:pPr>
        <w:rPr>
          <w:rFonts w:asciiTheme="minorHAnsi" w:hAnsiTheme="minorHAnsi"/>
          <w:i/>
          <w:sz w:val="22"/>
          <w:szCs w:val="22"/>
        </w:rPr>
      </w:pPr>
    </w:p>
    <w:p w:rsidR="00986B89" w:rsidRDefault="00986B89" w:rsidP="002D6898">
      <w:pPr>
        <w:rPr>
          <w:rFonts w:asciiTheme="minorHAnsi" w:hAnsiTheme="minorHAnsi"/>
          <w:i/>
          <w:sz w:val="22"/>
          <w:szCs w:val="22"/>
        </w:rPr>
      </w:pPr>
    </w:p>
    <w:p w:rsidR="00986B89" w:rsidRDefault="00986B89" w:rsidP="002D6898">
      <w:pPr>
        <w:rPr>
          <w:rFonts w:asciiTheme="minorHAnsi" w:hAnsiTheme="minorHAnsi"/>
          <w:i/>
          <w:sz w:val="22"/>
          <w:szCs w:val="22"/>
        </w:rPr>
      </w:pPr>
    </w:p>
    <w:p w:rsidR="00986B89" w:rsidRDefault="00986B89" w:rsidP="002D6898">
      <w:pPr>
        <w:rPr>
          <w:rFonts w:asciiTheme="minorHAnsi" w:hAnsiTheme="minorHAnsi"/>
          <w:i/>
          <w:sz w:val="22"/>
          <w:szCs w:val="22"/>
        </w:rPr>
      </w:pPr>
    </w:p>
    <w:p w:rsidR="00986B89" w:rsidRDefault="00986B89" w:rsidP="002D6898">
      <w:pPr>
        <w:rPr>
          <w:rFonts w:asciiTheme="minorHAnsi" w:hAnsiTheme="minorHAnsi"/>
          <w:i/>
          <w:sz w:val="22"/>
          <w:szCs w:val="22"/>
        </w:rPr>
      </w:pPr>
      <w:r w:rsidRPr="000F6AA3">
        <w:rPr>
          <w:rFonts w:asciiTheme="minorHAnsi" w:hAnsiTheme="minorHAnsi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93F8C" wp14:editId="4DA7E0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19925" cy="1460500"/>
                <wp:effectExtent l="0" t="0" r="2857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146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86B89" w:rsidRDefault="00986B89" w:rsidP="00986B8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lang w:val="en-PH" w:eastAsia="en-PH"/>
                              </w:rPr>
                            </w:pPr>
                            <w:r w:rsidRPr="00B11823">
                              <w:rPr>
                                <w:rFonts w:asciiTheme="minorHAnsi" w:hAnsiTheme="minorHAnsi"/>
                                <w:b/>
                                <w:lang w:val="en-PH" w:eastAsia="en-PH"/>
                              </w:rPr>
                              <w:t>Interpretation of the GAD Score</w:t>
                            </w:r>
                          </w:p>
                          <w:p w:rsidR="00986B89" w:rsidRDefault="00986B89" w:rsidP="00986B89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lang w:val="en-PH" w:eastAsia="en-PH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ab/>
                              <w:t>0 - 3.9</w:t>
                            </w:r>
                            <w:r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ab/>
                            </w:r>
                            <w:r w:rsidRPr="00B11823"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>GAD is invisible in the project (proposal is returned).</w:t>
                            </w:r>
                          </w:p>
                          <w:p w:rsidR="00986B89" w:rsidRDefault="00986B89" w:rsidP="00986B89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lang w:val="en-PH" w:eastAsia="en-PH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PH" w:eastAsia="en-PH"/>
                              </w:rPr>
                              <w:tab/>
                            </w:r>
                            <w:r w:rsidRPr="00B11823"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>4.0 - 7.9</w:t>
                            </w:r>
                            <w:r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ab/>
                            </w:r>
                            <w:r w:rsidRPr="00B11823"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>Proposed project has promising GAD prospects (proposal earns a “c</w:t>
                            </w:r>
                            <w:r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 xml:space="preserve">onditional pass,” </w:t>
                            </w:r>
                            <w:r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ab/>
                              <w:t xml:space="preserve">pending </w:t>
                            </w:r>
                            <w:r w:rsidRPr="00B11823"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>identi</w:t>
                            </w:r>
                            <w:r w:rsidRPr="00B11823">
                              <w:rPr>
                                <w:rFonts w:asciiTheme="minorHAnsi" w:hAnsiTheme="minorHAnsi" w:cs="Courier New"/>
                                <w:sz w:val="23"/>
                                <w:szCs w:val="23"/>
                                <w:lang w:val="en-PH" w:eastAsia="en-PH"/>
                              </w:rPr>
                              <w:t>fi</w:t>
                            </w:r>
                            <w:r w:rsidRPr="00B11823"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 xml:space="preserve">cation of gender issues and strategies and activities to address these, and </w:t>
                            </w:r>
                            <w:r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ab/>
                            </w:r>
                            <w:r w:rsidRPr="00B11823"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>inclusion of the collection of sex-disaggregated data in the monitoring and evaluation plan).</w:t>
                            </w:r>
                          </w:p>
                          <w:p w:rsidR="00986B89" w:rsidRDefault="00986B89" w:rsidP="00986B89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lang w:val="en-PH" w:eastAsia="en-PH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PH" w:eastAsia="en-PH"/>
                              </w:rPr>
                              <w:tab/>
                            </w:r>
                            <w:r w:rsidRPr="00B11823"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>8.0 - 14.9</w:t>
                            </w:r>
                            <w:r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ab/>
                            </w:r>
                            <w:r w:rsidRPr="00B11823"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>Proposed project is gender-sensitive (proposal passes the GAD test).</w:t>
                            </w:r>
                          </w:p>
                          <w:p w:rsidR="00986B89" w:rsidRPr="00B11823" w:rsidRDefault="00986B89" w:rsidP="00986B89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lang w:val="en-PH" w:eastAsia="en-PH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PH" w:eastAsia="en-PH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>15.0 - 20.0</w:t>
                            </w:r>
                            <w:r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ab/>
                            </w:r>
                            <w:r w:rsidRPr="00B11823"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>Proposed project is gender-responsive (proponent is commended)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93F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552.75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" fillcolor="window" strokeweight=".5pt">
                <v:textbox>
                  <w:txbxContent>
                    <w:p w:rsidR="00986B89" w:rsidRDefault="00986B89" w:rsidP="00986B89">
                      <w:pPr>
                        <w:jc w:val="center"/>
                        <w:rPr>
                          <w:rFonts w:asciiTheme="minorHAnsi" w:hAnsiTheme="minorHAnsi"/>
                          <w:b/>
                          <w:lang w:val="en-PH" w:eastAsia="en-PH"/>
                        </w:rPr>
                      </w:pPr>
                      <w:r w:rsidRPr="00B11823">
                        <w:rPr>
                          <w:rFonts w:asciiTheme="minorHAnsi" w:hAnsiTheme="minorHAnsi"/>
                          <w:b/>
                          <w:lang w:val="en-PH" w:eastAsia="en-PH"/>
                        </w:rPr>
                        <w:t>Interpretation of the GAD Score</w:t>
                      </w:r>
                    </w:p>
                    <w:p w:rsidR="00986B89" w:rsidRDefault="00986B89" w:rsidP="00986B89">
                      <w:pPr>
                        <w:jc w:val="both"/>
                        <w:rPr>
                          <w:rFonts w:asciiTheme="minorHAnsi" w:hAnsiTheme="minorHAnsi"/>
                          <w:b/>
                          <w:lang w:val="en-PH" w:eastAsia="en-PH"/>
                        </w:rPr>
                      </w:pPr>
                      <w:r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ab/>
                        <w:t>0 - 3.9</w:t>
                      </w:r>
                      <w:r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ab/>
                      </w:r>
                      <w:r w:rsidRPr="00B11823"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>GAD is invisible in the project (proposal is returned).</w:t>
                      </w:r>
                    </w:p>
                    <w:p w:rsidR="00986B89" w:rsidRDefault="00986B89" w:rsidP="00986B89">
                      <w:pPr>
                        <w:jc w:val="both"/>
                        <w:rPr>
                          <w:rFonts w:asciiTheme="minorHAnsi" w:hAnsiTheme="minorHAnsi"/>
                          <w:b/>
                          <w:lang w:val="en-PH" w:eastAsia="en-PH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PH" w:eastAsia="en-PH"/>
                        </w:rPr>
                        <w:tab/>
                      </w:r>
                      <w:r w:rsidRPr="00B11823"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>4.0 - 7.9</w:t>
                      </w:r>
                      <w:r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ab/>
                      </w:r>
                      <w:r w:rsidRPr="00B11823"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>Proposed project has promising GAD prospects (proposal earns a “c</w:t>
                      </w:r>
                      <w:r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 xml:space="preserve">onditional pass,” </w:t>
                      </w:r>
                      <w:r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ab/>
                        <w:t xml:space="preserve">pending </w:t>
                      </w:r>
                      <w:r w:rsidRPr="00B11823"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>identi</w:t>
                      </w:r>
                      <w:r w:rsidRPr="00B11823">
                        <w:rPr>
                          <w:rFonts w:asciiTheme="minorHAnsi" w:hAnsiTheme="minorHAnsi" w:cs="Courier New"/>
                          <w:sz w:val="23"/>
                          <w:szCs w:val="23"/>
                          <w:lang w:val="en-PH" w:eastAsia="en-PH"/>
                        </w:rPr>
                        <w:t>fi</w:t>
                      </w:r>
                      <w:r w:rsidRPr="00B11823"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 xml:space="preserve">cation of gender issues and strategies and activities to address these, and </w:t>
                      </w:r>
                      <w:r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ab/>
                      </w:r>
                      <w:r w:rsidRPr="00B11823"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>inclusion of the collection of sex-disaggregated data in the monitoring and evaluation plan).</w:t>
                      </w:r>
                    </w:p>
                    <w:p w:rsidR="00986B89" w:rsidRDefault="00986B89" w:rsidP="00986B89">
                      <w:pPr>
                        <w:jc w:val="both"/>
                        <w:rPr>
                          <w:rFonts w:asciiTheme="minorHAnsi" w:hAnsiTheme="minorHAnsi"/>
                          <w:b/>
                          <w:lang w:val="en-PH" w:eastAsia="en-PH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PH" w:eastAsia="en-PH"/>
                        </w:rPr>
                        <w:tab/>
                      </w:r>
                      <w:r w:rsidRPr="00B11823"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>8.0 - 14.9</w:t>
                      </w:r>
                      <w:r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ab/>
                      </w:r>
                      <w:r w:rsidRPr="00B11823"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>Proposed project is gender-sensitive (proposal passes the GAD test).</w:t>
                      </w:r>
                    </w:p>
                    <w:p w:rsidR="00986B89" w:rsidRPr="00B11823" w:rsidRDefault="00986B89" w:rsidP="00986B89">
                      <w:pPr>
                        <w:jc w:val="both"/>
                        <w:rPr>
                          <w:rFonts w:asciiTheme="minorHAnsi" w:hAnsiTheme="minorHAnsi"/>
                          <w:b/>
                          <w:lang w:val="en-PH" w:eastAsia="en-PH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PH" w:eastAsia="en-PH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>15.0 - 20.0</w:t>
                      </w:r>
                      <w:r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ab/>
                      </w:r>
                      <w:r w:rsidRPr="00B11823"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>Proposed project is gender-responsive (proponent is commended)</w:t>
                      </w:r>
                    </w:p>
                  </w:txbxContent>
                </v:textbox>
              </v:shape>
            </w:pict>
          </mc:Fallback>
        </mc:AlternateContent>
      </w:r>
    </w:p>
    <w:p w:rsidR="00986B89" w:rsidRDefault="00986B89" w:rsidP="002D6898">
      <w:pPr>
        <w:rPr>
          <w:rFonts w:asciiTheme="minorHAnsi" w:hAnsiTheme="minorHAnsi"/>
          <w:i/>
          <w:sz w:val="22"/>
          <w:szCs w:val="22"/>
        </w:rPr>
      </w:pPr>
    </w:p>
    <w:p w:rsidR="00986B89" w:rsidRDefault="00986B89" w:rsidP="002D6898">
      <w:pPr>
        <w:rPr>
          <w:rFonts w:asciiTheme="minorHAnsi" w:hAnsiTheme="minorHAnsi"/>
          <w:i/>
          <w:sz w:val="22"/>
          <w:szCs w:val="22"/>
        </w:rPr>
      </w:pPr>
    </w:p>
    <w:p w:rsidR="00986B89" w:rsidRDefault="00986B89" w:rsidP="002D6898">
      <w:pPr>
        <w:rPr>
          <w:rFonts w:asciiTheme="minorHAnsi" w:hAnsiTheme="minorHAnsi"/>
          <w:i/>
          <w:sz w:val="22"/>
          <w:szCs w:val="22"/>
        </w:rPr>
      </w:pPr>
    </w:p>
    <w:p w:rsidR="00986B89" w:rsidRDefault="00986B89" w:rsidP="002D6898">
      <w:pPr>
        <w:rPr>
          <w:rFonts w:asciiTheme="minorHAnsi" w:hAnsiTheme="minorHAnsi"/>
          <w:i/>
          <w:sz w:val="22"/>
          <w:szCs w:val="22"/>
        </w:rPr>
      </w:pPr>
    </w:p>
    <w:p w:rsidR="00986B89" w:rsidRDefault="00986B89" w:rsidP="002D6898">
      <w:pPr>
        <w:rPr>
          <w:rFonts w:asciiTheme="minorHAnsi" w:hAnsiTheme="minorHAnsi"/>
          <w:i/>
          <w:sz w:val="22"/>
          <w:szCs w:val="22"/>
        </w:rPr>
      </w:pPr>
    </w:p>
    <w:p w:rsidR="00986B89" w:rsidRDefault="00986B89" w:rsidP="002D6898">
      <w:pPr>
        <w:rPr>
          <w:rFonts w:asciiTheme="minorHAnsi" w:hAnsiTheme="minorHAnsi"/>
          <w:i/>
          <w:sz w:val="22"/>
          <w:szCs w:val="22"/>
        </w:rPr>
      </w:pPr>
    </w:p>
    <w:p w:rsidR="00986B89" w:rsidRDefault="00986B89" w:rsidP="002D6898">
      <w:pPr>
        <w:rPr>
          <w:rFonts w:asciiTheme="minorHAnsi" w:hAnsiTheme="minorHAnsi"/>
          <w:i/>
          <w:sz w:val="22"/>
          <w:szCs w:val="22"/>
        </w:rPr>
      </w:pPr>
    </w:p>
    <w:p w:rsidR="00986B89" w:rsidRDefault="00986B89" w:rsidP="002D6898">
      <w:pPr>
        <w:rPr>
          <w:rFonts w:asciiTheme="minorHAnsi" w:hAnsiTheme="minorHAnsi"/>
          <w:i/>
          <w:sz w:val="22"/>
          <w:szCs w:val="22"/>
        </w:rPr>
      </w:pPr>
    </w:p>
    <w:p w:rsidR="00986B89" w:rsidRPr="00986B89" w:rsidRDefault="002D6898" w:rsidP="002D6898">
      <w:pPr>
        <w:rPr>
          <w:rFonts w:asciiTheme="minorHAnsi" w:hAnsiTheme="minorHAnsi"/>
          <w:i/>
          <w:sz w:val="22"/>
          <w:szCs w:val="22"/>
        </w:rPr>
      </w:pPr>
      <w:r w:rsidRPr="00986B89">
        <w:rPr>
          <w:rFonts w:asciiTheme="minorHAnsi" w:hAnsiTheme="minorHAnsi"/>
          <w:i/>
          <w:sz w:val="22"/>
          <w:szCs w:val="22"/>
        </w:rPr>
        <w:t xml:space="preserve">Source: </w:t>
      </w:r>
      <w:r w:rsidR="00130676" w:rsidRPr="00986B89">
        <w:rPr>
          <w:rFonts w:asciiTheme="minorHAnsi" w:hAnsiTheme="minorHAnsi"/>
          <w:i/>
          <w:sz w:val="22"/>
          <w:szCs w:val="22"/>
        </w:rPr>
        <w:t>Harmonized Gender and D</w:t>
      </w:r>
      <w:r w:rsidRPr="00986B89">
        <w:rPr>
          <w:rFonts w:asciiTheme="minorHAnsi" w:hAnsiTheme="minorHAnsi"/>
          <w:i/>
          <w:sz w:val="22"/>
          <w:szCs w:val="22"/>
        </w:rPr>
        <w:t>evelop</w:t>
      </w:r>
      <w:r w:rsidR="00130676" w:rsidRPr="00986B89">
        <w:rPr>
          <w:rFonts w:asciiTheme="minorHAnsi" w:hAnsiTheme="minorHAnsi"/>
          <w:i/>
          <w:sz w:val="22"/>
          <w:szCs w:val="22"/>
        </w:rPr>
        <w:t>ment G</w:t>
      </w:r>
      <w:r w:rsidRPr="00986B89">
        <w:rPr>
          <w:rFonts w:asciiTheme="minorHAnsi" w:hAnsiTheme="minorHAnsi"/>
          <w:i/>
          <w:sz w:val="22"/>
          <w:szCs w:val="22"/>
        </w:rPr>
        <w:t>uidelines for Proje</w:t>
      </w:r>
      <w:r w:rsidR="00130676" w:rsidRPr="00986B89">
        <w:rPr>
          <w:rFonts w:asciiTheme="minorHAnsi" w:hAnsiTheme="minorHAnsi"/>
          <w:i/>
          <w:sz w:val="22"/>
          <w:szCs w:val="22"/>
        </w:rPr>
        <w:t>ct Development.</w:t>
      </w:r>
      <w:r w:rsidRPr="00986B89">
        <w:rPr>
          <w:rFonts w:asciiTheme="minorHAnsi" w:hAnsiTheme="minorHAnsi"/>
          <w:i/>
          <w:sz w:val="22"/>
          <w:szCs w:val="22"/>
        </w:rPr>
        <w:t xml:space="preserve"> Implementation. Monitoring and Evaluation.  Second Edition, Third Printing. National Economic and Development Authority. Philippine Commission on Women. Official Development Assistance Gender and Development Network</w:t>
      </w:r>
      <w:r w:rsidR="00721DC1" w:rsidRPr="00986B89">
        <w:rPr>
          <w:rFonts w:asciiTheme="minorHAnsi" w:hAnsiTheme="minorHAnsi"/>
          <w:i/>
          <w:sz w:val="22"/>
          <w:szCs w:val="22"/>
        </w:rPr>
        <w:t>. Pp 20-21.</w:t>
      </w:r>
    </w:p>
    <w:p w:rsidR="0069717A" w:rsidRPr="00986B89" w:rsidRDefault="0069717A" w:rsidP="002D6898">
      <w:pPr>
        <w:rPr>
          <w:rFonts w:asciiTheme="minorHAnsi" w:hAnsiTheme="minorHAnsi"/>
          <w:i/>
          <w:sz w:val="22"/>
          <w:szCs w:val="22"/>
        </w:rPr>
      </w:pPr>
    </w:p>
    <w:p w:rsidR="00E936F9" w:rsidRDefault="00E936F9" w:rsidP="00E936F9">
      <w:pPr>
        <w:rPr>
          <w:rFonts w:asciiTheme="minorHAnsi" w:hAnsiTheme="minorHAnsi"/>
          <w:sz w:val="22"/>
          <w:szCs w:val="22"/>
        </w:rPr>
      </w:pPr>
    </w:p>
    <w:p w:rsidR="00986B89" w:rsidRPr="00986B89" w:rsidRDefault="00986B89" w:rsidP="00E936F9">
      <w:pPr>
        <w:rPr>
          <w:rFonts w:asciiTheme="minorHAnsi" w:hAnsiTheme="minorHAnsi"/>
          <w:sz w:val="22"/>
          <w:szCs w:val="22"/>
        </w:rPr>
      </w:pPr>
    </w:p>
    <w:p w:rsidR="00CA4B98" w:rsidRPr="00986B89" w:rsidRDefault="00986B89" w:rsidP="001E035B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A4B98" w:rsidRPr="00986B89">
        <w:rPr>
          <w:rFonts w:asciiTheme="minorHAnsi" w:hAnsiTheme="minorHAnsi"/>
          <w:sz w:val="22"/>
          <w:szCs w:val="22"/>
        </w:rPr>
        <w:t>____________________________________</w:t>
      </w:r>
      <w:r w:rsidR="00CA4B98" w:rsidRPr="00986B89">
        <w:rPr>
          <w:rFonts w:asciiTheme="minorHAnsi" w:hAnsiTheme="minorHAnsi"/>
          <w:sz w:val="22"/>
          <w:szCs w:val="22"/>
        </w:rPr>
        <w:tab/>
      </w:r>
      <w:r w:rsidR="00CA4B98" w:rsidRPr="00986B89">
        <w:rPr>
          <w:rFonts w:asciiTheme="minorHAnsi" w:hAnsiTheme="minorHAnsi"/>
          <w:sz w:val="22"/>
          <w:szCs w:val="22"/>
        </w:rPr>
        <w:tab/>
        <w:t>___________________________</w:t>
      </w:r>
    </w:p>
    <w:p w:rsidR="00CA4B98" w:rsidRPr="00986B89" w:rsidRDefault="00CA4B98" w:rsidP="001E035B">
      <w:pPr>
        <w:jc w:val="center"/>
        <w:rPr>
          <w:rFonts w:asciiTheme="minorHAnsi" w:hAnsiTheme="minorHAnsi"/>
          <w:sz w:val="22"/>
          <w:szCs w:val="22"/>
        </w:rPr>
      </w:pPr>
      <w:r w:rsidRPr="00986B89">
        <w:rPr>
          <w:rFonts w:asciiTheme="minorHAnsi" w:hAnsiTheme="minorHAnsi"/>
          <w:sz w:val="22"/>
          <w:szCs w:val="22"/>
        </w:rPr>
        <w:t>Signature over Printed Name of the Evaluator</w:t>
      </w:r>
      <w:r w:rsidRPr="00986B89">
        <w:rPr>
          <w:rFonts w:asciiTheme="minorHAnsi" w:hAnsiTheme="minorHAnsi"/>
          <w:sz w:val="22"/>
          <w:szCs w:val="22"/>
        </w:rPr>
        <w:tab/>
      </w:r>
      <w:r w:rsidRPr="00986B89">
        <w:rPr>
          <w:rFonts w:asciiTheme="minorHAnsi" w:hAnsiTheme="minorHAnsi"/>
          <w:sz w:val="22"/>
          <w:szCs w:val="22"/>
        </w:rPr>
        <w:tab/>
      </w:r>
      <w:r w:rsidRPr="00986B89">
        <w:rPr>
          <w:rFonts w:asciiTheme="minorHAnsi" w:hAnsiTheme="minorHAnsi"/>
          <w:sz w:val="22"/>
          <w:szCs w:val="22"/>
        </w:rPr>
        <w:tab/>
        <w:t>Date Evaluated</w:t>
      </w:r>
    </w:p>
    <w:p w:rsidR="00CA4B98" w:rsidRPr="00986B89" w:rsidRDefault="00CA4B98" w:rsidP="001E035B">
      <w:pPr>
        <w:jc w:val="center"/>
        <w:rPr>
          <w:rFonts w:asciiTheme="minorHAnsi" w:hAnsiTheme="minorHAnsi"/>
          <w:sz w:val="22"/>
          <w:szCs w:val="22"/>
        </w:rPr>
      </w:pPr>
    </w:p>
    <w:p w:rsidR="00CA4B98" w:rsidRPr="00986B89" w:rsidRDefault="00CA4B98" w:rsidP="001E035B">
      <w:pPr>
        <w:jc w:val="center"/>
        <w:rPr>
          <w:rFonts w:asciiTheme="minorHAnsi" w:hAnsiTheme="minorHAnsi"/>
          <w:sz w:val="22"/>
          <w:szCs w:val="22"/>
        </w:rPr>
      </w:pPr>
    </w:p>
    <w:p w:rsidR="00CA4B98" w:rsidRPr="00986B89" w:rsidRDefault="00986B89" w:rsidP="001E035B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A4B98" w:rsidRPr="00986B89">
        <w:rPr>
          <w:rFonts w:asciiTheme="minorHAnsi" w:hAnsiTheme="minorHAnsi"/>
          <w:sz w:val="22"/>
          <w:szCs w:val="22"/>
        </w:rPr>
        <w:t>____________________________________</w:t>
      </w:r>
      <w:r w:rsidR="00CA4B98" w:rsidRPr="00986B89">
        <w:rPr>
          <w:rFonts w:asciiTheme="minorHAnsi" w:hAnsiTheme="minorHAnsi"/>
          <w:sz w:val="22"/>
          <w:szCs w:val="22"/>
        </w:rPr>
        <w:tab/>
      </w:r>
      <w:r w:rsidR="00CA4B98" w:rsidRPr="00986B89">
        <w:rPr>
          <w:rFonts w:asciiTheme="minorHAnsi" w:hAnsiTheme="minorHAnsi"/>
          <w:sz w:val="22"/>
          <w:szCs w:val="22"/>
        </w:rPr>
        <w:tab/>
        <w:t>___________________________</w:t>
      </w:r>
    </w:p>
    <w:p w:rsidR="00CA4B98" w:rsidRPr="00986B89" w:rsidRDefault="00CA4B98" w:rsidP="001E035B">
      <w:pPr>
        <w:jc w:val="center"/>
        <w:rPr>
          <w:rFonts w:asciiTheme="minorHAnsi" w:hAnsiTheme="minorHAnsi"/>
          <w:sz w:val="22"/>
          <w:szCs w:val="22"/>
        </w:rPr>
      </w:pPr>
      <w:r w:rsidRPr="00986B89">
        <w:rPr>
          <w:rFonts w:asciiTheme="minorHAnsi" w:hAnsiTheme="minorHAnsi"/>
          <w:sz w:val="22"/>
          <w:szCs w:val="22"/>
        </w:rPr>
        <w:t>Signature over Printed Name of the Evaluator</w:t>
      </w:r>
      <w:r w:rsidRPr="00986B89">
        <w:rPr>
          <w:rFonts w:asciiTheme="minorHAnsi" w:hAnsiTheme="minorHAnsi"/>
          <w:sz w:val="22"/>
          <w:szCs w:val="22"/>
        </w:rPr>
        <w:tab/>
      </w:r>
      <w:r w:rsidRPr="00986B89">
        <w:rPr>
          <w:rFonts w:asciiTheme="minorHAnsi" w:hAnsiTheme="minorHAnsi"/>
          <w:sz w:val="22"/>
          <w:szCs w:val="22"/>
        </w:rPr>
        <w:tab/>
      </w:r>
      <w:r w:rsidRPr="00986B89">
        <w:rPr>
          <w:rFonts w:asciiTheme="minorHAnsi" w:hAnsiTheme="minorHAnsi"/>
          <w:sz w:val="22"/>
          <w:szCs w:val="22"/>
        </w:rPr>
        <w:tab/>
        <w:t>Date Evaluated</w:t>
      </w:r>
    </w:p>
    <w:p w:rsidR="00CA4B98" w:rsidRPr="00986B89" w:rsidRDefault="00CA4B98" w:rsidP="001E035B">
      <w:pPr>
        <w:jc w:val="center"/>
        <w:rPr>
          <w:rFonts w:asciiTheme="minorHAnsi" w:hAnsiTheme="minorHAnsi"/>
          <w:sz w:val="22"/>
          <w:szCs w:val="22"/>
        </w:rPr>
      </w:pPr>
    </w:p>
    <w:p w:rsidR="00CA4B98" w:rsidRPr="00986B89" w:rsidRDefault="00CA4B98" w:rsidP="001E035B">
      <w:pPr>
        <w:jc w:val="center"/>
        <w:rPr>
          <w:rFonts w:asciiTheme="minorHAnsi" w:hAnsiTheme="minorHAnsi"/>
          <w:sz w:val="22"/>
          <w:szCs w:val="22"/>
        </w:rPr>
      </w:pPr>
    </w:p>
    <w:p w:rsidR="00CA4B98" w:rsidRPr="00986B89" w:rsidRDefault="00986B89" w:rsidP="001E035B">
      <w:pPr>
        <w:jc w:val="center"/>
        <w:rPr>
          <w:rFonts w:asciiTheme="minorHAnsi" w:hAnsiTheme="minorHAnsi"/>
          <w:sz w:val="22"/>
          <w:szCs w:val="22"/>
        </w:rPr>
      </w:pPr>
      <w:r w:rsidRPr="00986B89">
        <w:rPr>
          <w:rFonts w:asciiTheme="minorHAnsi" w:hAnsiTheme="minorHAnsi"/>
          <w:sz w:val="22"/>
          <w:szCs w:val="22"/>
        </w:rPr>
        <w:tab/>
      </w:r>
      <w:r w:rsidR="00CA4B98" w:rsidRPr="00986B89">
        <w:rPr>
          <w:rFonts w:asciiTheme="minorHAnsi" w:hAnsiTheme="minorHAnsi"/>
          <w:sz w:val="22"/>
          <w:szCs w:val="22"/>
        </w:rPr>
        <w:t>____________________________________</w:t>
      </w:r>
      <w:r>
        <w:rPr>
          <w:rFonts w:asciiTheme="minorHAnsi" w:hAnsiTheme="minorHAnsi"/>
          <w:sz w:val="22"/>
          <w:szCs w:val="22"/>
        </w:rPr>
        <w:t xml:space="preserve">      </w:t>
      </w:r>
      <w:r w:rsidR="00CA4B98" w:rsidRPr="00986B89">
        <w:rPr>
          <w:rFonts w:asciiTheme="minorHAnsi" w:hAnsiTheme="minorHAnsi"/>
          <w:sz w:val="22"/>
          <w:szCs w:val="22"/>
        </w:rPr>
        <w:tab/>
      </w:r>
      <w:r w:rsidR="00CA4B98" w:rsidRPr="00986B89">
        <w:rPr>
          <w:rFonts w:asciiTheme="minorHAnsi" w:hAnsiTheme="minorHAnsi"/>
          <w:sz w:val="22"/>
          <w:szCs w:val="22"/>
        </w:rPr>
        <w:tab/>
        <w:t>___________________________</w:t>
      </w:r>
    </w:p>
    <w:p w:rsidR="00CA4B98" w:rsidRPr="00986B89" w:rsidRDefault="00CA4B98" w:rsidP="001E035B">
      <w:pPr>
        <w:jc w:val="center"/>
        <w:rPr>
          <w:rFonts w:asciiTheme="minorHAnsi" w:hAnsiTheme="minorHAnsi"/>
          <w:sz w:val="22"/>
          <w:szCs w:val="22"/>
        </w:rPr>
      </w:pPr>
      <w:r w:rsidRPr="00986B89">
        <w:rPr>
          <w:rFonts w:asciiTheme="minorHAnsi" w:hAnsiTheme="minorHAnsi"/>
          <w:sz w:val="22"/>
          <w:szCs w:val="22"/>
        </w:rPr>
        <w:t>Signature over Printed Name of the Evaluator</w:t>
      </w:r>
      <w:r w:rsidRPr="00986B89">
        <w:rPr>
          <w:rFonts w:asciiTheme="minorHAnsi" w:hAnsiTheme="minorHAnsi"/>
          <w:sz w:val="22"/>
          <w:szCs w:val="22"/>
        </w:rPr>
        <w:tab/>
      </w:r>
      <w:r w:rsidRPr="00986B89">
        <w:rPr>
          <w:rFonts w:asciiTheme="minorHAnsi" w:hAnsiTheme="minorHAnsi"/>
          <w:sz w:val="22"/>
          <w:szCs w:val="22"/>
        </w:rPr>
        <w:tab/>
      </w:r>
      <w:r w:rsidRPr="00986B89">
        <w:rPr>
          <w:rFonts w:asciiTheme="minorHAnsi" w:hAnsiTheme="minorHAnsi"/>
          <w:sz w:val="22"/>
          <w:szCs w:val="22"/>
        </w:rPr>
        <w:tab/>
        <w:t>Date Evaluated</w:t>
      </w:r>
    </w:p>
    <w:p w:rsidR="00CA4B98" w:rsidRPr="00986B89" w:rsidRDefault="00CA4B98" w:rsidP="001E035B">
      <w:pPr>
        <w:jc w:val="center"/>
        <w:rPr>
          <w:rFonts w:asciiTheme="minorHAnsi" w:hAnsiTheme="minorHAnsi"/>
          <w:sz w:val="22"/>
          <w:szCs w:val="22"/>
        </w:rPr>
      </w:pPr>
    </w:p>
    <w:p w:rsidR="000A13C5" w:rsidRPr="00986B89" w:rsidRDefault="000A13C5" w:rsidP="001E035B">
      <w:pPr>
        <w:jc w:val="center"/>
        <w:rPr>
          <w:rFonts w:asciiTheme="minorHAnsi" w:hAnsiTheme="minorHAnsi"/>
          <w:sz w:val="22"/>
          <w:szCs w:val="22"/>
        </w:rPr>
      </w:pPr>
    </w:p>
    <w:sectPr w:rsidR="000A13C5" w:rsidRPr="00986B89" w:rsidSect="000336FB">
      <w:headerReference w:type="default" r:id="rId7"/>
      <w:footerReference w:type="default" r:id="rId8"/>
      <w:pgSz w:w="12242" w:h="18722" w:code="258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E8F" w:rsidRDefault="000B0E8F" w:rsidP="00E936F9">
      <w:r>
        <w:separator/>
      </w:r>
    </w:p>
  </w:endnote>
  <w:endnote w:type="continuationSeparator" w:id="0">
    <w:p w:rsidR="000B0E8F" w:rsidRDefault="000B0E8F" w:rsidP="00E9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40" w:type="dxa"/>
      <w:jc w:val="center"/>
      <w:tblLook w:val="04A0" w:firstRow="1" w:lastRow="0" w:firstColumn="1" w:lastColumn="0" w:noHBand="0" w:noVBand="1"/>
    </w:tblPr>
    <w:tblGrid>
      <w:gridCol w:w="3604"/>
      <w:gridCol w:w="2336"/>
      <w:gridCol w:w="3184"/>
      <w:gridCol w:w="1616"/>
    </w:tblGrid>
    <w:tr w:rsidR="00C733CE" w:rsidTr="00DB4EFA">
      <w:trPr>
        <w:trHeight w:val="305"/>
        <w:jc w:val="center"/>
      </w:trPr>
      <w:tc>
        <w:tcPr>
          <w:tcW w:w="36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733CE" w:rsidRDefault="001E035B" w:rsidP="00DB4EFA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Form No. TSU-GAD-SF-18</w:t>
          </w:r>
        </w:p>
      </w:tc>
      <w:tc>
        <w:tcPr>
          <w:tcW w:w="23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733CE" w:rsidRDefault="003959C8" w:rsidP="00DB4EFA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Revision No.: 0</w:t>
          </w:r>
          <w:r w:rsidR="000336FB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31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733CE" w:rsidRDefault="001E035B" w:rsidP="00DB4EFA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Effectivity Date: </w:t>
          </w:r>
          <w:r w:rsidR="000336FB">
            <w:rPr>
              <w:rFonts w:ascii="Arial" w:hAnsi="Arial" w:cs="Arial"/>
              <w:sz w:val="20"/>
              <w:szCs w:val="20"/>
            </w:rPr>
            <w:t>April 23, 2019</w:t>
          </w:r>
        </w:p>
      </w:tc>
      <w:tc>
        <w:tcPr>
          <w:tcW w:w="161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733CE" w:rsidRDefault="003959C8" w:rsidP="00DB4EFA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15BF8">
            <w:rPr>
              <w:rFonts w:ascii="Arial" w:hAnsi="Arial" w:cs="Arial"/>
              <w:sz w:val="20"/>
              <w:szCs w:val="20"/>
            </w:rPr>
            <w:t xml:space="preserve">Page 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9D19C5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015BF8">
            <w:rPr>
              <w:rFonts w:ascii="Arial" w:hAnsi="Arial" w:cs="Arial"/>
              <w:sz w:val="20"/>
              <w:szCs w:val="20"/>
            </w:rPr>
            <w:t xml:space="preserve"> of 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9D19C5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:rsidR="00C733CE" w:rsidRDefault="000B0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E8F" w:rsidRDefault="000B0E8F" w:rsidP="00E936F9">
      <w:r>
        <w:separator/>
      </w:r>
    </w:p>
  </w:footnote>
  <w:footnote w:type="continuationSeparator" w:id="0">
    <w:p w:rsidR="000B0E8F" w:rsidRDefault="000B0E8F" w:rsidP="00E93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3CE" w:rsidRPr="007B5E01" w:rsidRDefault="003959C8" w:rsidP="00C733CE">
    <w:pPr>
      <w:rPr>
        <w:rFonts w:asciiTheme="minorHAnsi" w:hAnsiTheme="minorHAnsi"/>
        <w:b/>
        <w:sz w:val="22"/>
      </w:rPr>
    </w:pPr>
    <w:r w:rsidRPr="007B5E01">
      <w:rPr>
        <w:rFonts w:asciiTheme="minorHAnsi" w:hAnsiTheme="minorHAnsi"/>
        <w:b/>
        <w:noProof/>
        <w:sz w:val="22"/>
        <w:lang w:val="en-PH" w:eastAsia="en-PH"/>
      </w:rPr>
      <w:drawing>
        <wp:anchor distT="0" distB="0" distL="114300" distR="114300" simplePos="0" relativeHeight="251658240" behindDoc="1" locked="0" layoutInCell="1" allowOverlap="1" wp14:anchorId="5C4D8889" wp14:editId="257BE94E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794574" cy="752116"/>
          <wp:effectExtent l="0" t="0" r="5715" b="0"/>
          <wp:wrapNone/>
          <wp:docPr id="3" name="Picture 3" descr="C:\Users\Sub-ssc\Desktop\SSC 2015 - 2016\Public Info - Renz\GAD\CGA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b-ssc\Desktop\SSC 2015 - 2016\Public Info - Renz\GAD\CGA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574" cy="752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E01">
      <w:rPr>
        <w:rFonts w:asciiTheme="minorHAnsi" w:hAnsiTheme="minorHAnsi"/>
        <w:b/>
        <w:sz w:val="22"/>
      </w:rPr>
      <w:tab/>
    </w:r>
    <w:r w:rsidRPr="007B5E01">
      <w:rPr>
        <w:rFonts w:asciiTheme="minorHAnsi" w:hAnsiTheme="minorHAnsi"/>
        <w:b/>
        <w:sz w:val="22"/>
      </w:rPr>
      <w:tab/>
      <w:t>Tarlac State University</w:t>
    </w:r>
  </w:p>
  <w:p w:rsidR="00C733CE" w:rsidRPr="000336FB" w:rsidRDefault="003959C8" w:rsidP="00C733CE">
    <w:pPr>
      <w:rPr>
        <w:b/>
      </w:rPr>
    </w:pPr>
    <w:r w:rsidRPr="007B5E01">
      <w:rPr>
        <w:rFonts w:asciiTheme="minorHAnsi" w:hAnsiTheme="minorHAnsi"/>
        <w:b/>
        <w:sz w:val="22"/>
      </w:rPr>
      <w:tab/>
    </w:r>
    <w:r w:rsidRPr="007B5E01">
      <w:rPr>
        <w:rFonts w:asciiTheme="minorHAnsi" w:hAnsiTheme="minorHAnsi"/>
        <w:b/>
        <w:sz w:val="22"/>
      </w:rPr>
      <w:tab/>
      <w:t>GENDER AND DEVELOPMENT</w:t>
    </w:r>
    <w:r w:rsidR="000336FB" w:rsidRPr="007B5E01">
      <w:rPr>
        <w:rFonts w:asciiTheme="minorHAnsi" w:hAnsiTheme="minorHAnsi"/>
        <w:b/>
        <w:noProof/>
        <w:sz w:val="22"/>
      </w:rPr>
      <w:t xml:space="preserve"> OFFICE</w:t>
    </w:r>
  </w:p>
  <w:p w:rsidR="002C0FF1" w:rsidRPr="000336FB" w:rsidRDefault="000B0E8F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E7275"/>
    <w:multiLevelType w:val="hybridMultilevel"/>
    <w:tmpl w:val="E07689C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2MTQyMbA0M7YwMzBS0lEKTi0uzszPAykwrAUAq9soGiwAAAA="/>
  </w:docVars>
  <w:rsids>
    <w:rsidRoot w:val="00E936F9"/>
    <w:rsid w:val="000336FB"/>
    <w:rsid w:val="00035995"/>
    <w:rsid w:val="00074044"/>
    <w:rsid w:val="000A13C5"/>
    <w:rsid w:val="000B0E8F"/>
    <w:rsid w:val="00130676"/>
    <w:rsid w:val="001E035B"/>
    <w:rsid w:val="00253343"/>
    <w:rsid w:val="002A69C5"/>
    <w:rsid w:val="002C60CC"/>
    <w:rsid w:val="002D6898"/>
    <w:rsid w:val="002E5C53"/>
    <w:rsid w:val="003772A1"/>
    <w:rsid w:val="003959C8"/>
    <w:rsid w:val="003A1C40"/>
    <w:rsid w:val="004606B6"/>
    <w:rsid w:val="004E55D2"/>
    <w:rsid w:val="00570D0E"/>
    <w:rsid w:val="005E7715"/>
    <w:rsid w:val="006032CA"/>
    <w:rsid w:val="0060537B"/>
    <w:rsid w:val="0069717A"/>
    <w:rsid w:val="006D60DC"/>
    <w:rsid w:val="00721DC1"/>
    <w:rsid w:val="007529EA"/>
    <w:rsid w:val="007B5E01"/>
    <w:rsid w:val="00821B31"/>
    <w:rsid w:val="008632B1"/>
    <w:rsid w:val="008E4AB1"/>
    <w:rsid w:val="00972003"/>
    <w:rsid w:val="00986B89"/>
    <w:rsid w:val="009D19C5"/>
    <w:rsid w:val="009E5AE7"/>
    <w:rsid w:val="00A5588F"/>
    <w:rsid w:val="00B1559A"/>
    <w:rsid w:val="00B56474"/>
    <w:rsid w:val="00B659F6"/>
    <w:rsid w:val="00CA2709"/>
    <w:rsid w:val="00CA4B98"/>
    <w:rsid w:val="00CA7783"/>
    <w:rsid w:val="00DE178A"/>
    <w:rsid w:val="00E413A1"/>
    <w:rsid w:val="00E936F9"/>
    <w:rsid w:val="00EC5A69"/>
    <w:rsid w:val="00EF7B94"/>
    <w:rsid w:val="00F141B9"/>
    <w:rsid w:val="00F2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AC2EC"/>
  <w15:docId w15:val="{043AF656-C7E8-408A-9A5C-4EEC53D3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6F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93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6F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936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PH" w:eastAsia="en-US"/>
    </w:rPr>
  </w:style>
  <w:style w:type="table" w:styleId="TableGrid">
    <w:name w:val="Table Grid"/>
    <w:basedOn w:val="TableNormal"/>
    <w:uiPriority w:val="59"/>
    <w:rsid w:val="00E93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Rita E. Pulmano</dc:creator>
  <cp:lastModifiedBy>Christal Galle Aguas</cp:lastModifiedBy>
  <cp:revision>22</cp:revision>
  <dcterms:created xsi:type="dcterms:W3CDTF">2016-07-07T23:16:00Z</dcterms:created>
  <dcterms:modified xsi:type="dcterms:W3CDTF">2019-04-10T03:44:00Z</dcterms:modified>
</cp:coreProperties>
</file>