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3137" w14:textId="77777777" w:rsidR="00E810E3" w:rsidRDefault="00005D31">
      <w:r>
        <w:rPr>
          <w:noProof/>
          <w:lang w:val="en-PH" w:eastAsia="en-PH"/>
        </w:rPr>
        <mc:AlternateContent>
          <mc:Choice Requires="wps">
            <w:drawing>
              <wp:anchor distT="0" distB="0" distL="114300" distR="114300" simplePos="0" relativeHeight="251659264" behindDoc="1" locked="0" layoutInCell="1" allowOverlap="1" wp14:anchorId="5DA5A69B" wp14:editId="36F56226">
                <wp:simplePos x="0" y="0"/>
                <wp:positionH relativeFrom="column">
                  <wp:posOffset>-561340</wp:posOffset>
                </wp:positionH>
                <wp:positionV relativeFrom="paragraph">
                  <wp:posOffset>-9525</wp:posOffset>
                </wp:positionV>
                <wp:extent cx="1564005" cy="9547860"/>
                <wp:effectExtent l="0" t="0" r="17145" b="15240"/>
                <wp:wrapNone/>
                <wp:docPr id="22" name="Text Box 22"/>
                <wp:cNvGraphicFramePr/>
                <a:graphic xmlns:a="http://schemas.openxmlformats.org/drawingml/2006/main">
                  <a:graphicData uri="http://schemas.microsoft.com/office/word/2010/wordprocessingShape">
                    <wps:wsp>
                      <wps:cNvSpPr txBox="1"/>
                      <wps:spPr>
                        <a:xfrm>
                          <a:off x="0" y="0"/>
                          <a:ext cx="1564005" cy="9547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F6A76F" w14:textId="77777777" w:rsidR="00005D31" w:rsidRPr="001148B3" w:rsidRDefault="00005D31" w:rsidP="00005D31">
                            <w:pPr>
                              <w:jc w:val="center"/>
                              <w:rPr>
                                <w:b/>
                                <w:sz w:val="16"/>
                                <w:szCs w:val="16"/>
                              </w:rPr>
                            </w:pPr>
                            <w:r w:rsidRPr="001148B3">
                              <w:rPr>
                                <w:b/>
                                <w:sz w:val="16"/>
                                <w:szCs w:val="16"/>
                              </w:rPr>
                              <w:t xml:space="preserve">TSU VISION </w:t>
                            </w:r>
                          </w:p>
                          <w:p w14:paraId="1BC94E33" w14:textId="77777777" w:rsidR="006B085D" w:rsidRDefault="006B085D" w:rsidP="00005D31">
                            <w:pPr>
                              <w:jc w:val="center"/>
                              <w:rPr>
                                <w:sz w:val="16"/>
                                <w:szCs w:val="16"/>
                              </w:rPr>
                            </w:pPr>
                            <w:r w:rsidRPr="006B085D">
                              <w:rPr>
                                <w:sz w:val="16"/>
                                <w:szCs w:val="16"/>
                              </w:rPr>
                              <w:t>A globally competitive university recognized for excellence in sciences and emerging technologies.</w:t>
                            </w:r>
                          </w:p>
                          <w:p w14:paraId="1C32DF5A" w14:textId="77777777" w:rsidR="006B085D" w:rsidRDefault="006B085D" w:rsidP="00005D31">
                            <w:pPr>
                              <w:jc w:val="center"/>
                              <w:rPr>
                                <w:sz w:val="16"/>
                                <w:szCs w:val="16"/>
                              </w:rPr>
                            </w:pPr>
                          </w:p>
                          <w:p w14:paraId="0AF1E148" w14:textId="14C9C90E" w:rsidR="00005D31" w:rsidRPr="001148B3" w:rsidRDefault="00005D31" w:rsidP="00005D31">
                            <w:pPr>
                              <w:jc w:val="center"/>
                              <w:rPr>
                                <w:b/>
                                <w:sz w:val="16"/>
                                <w:szCs w:val="16"/>
                              </w:rPr>
                            </w:pPr>
                            <w:r w:rsidRPr="001148B3">
                              <w:rPr>
                                <w:b/>
                                <w:sz w:val="16"/>
                                <w:szCs w:val="16"/>
                              </w:rPr>
                              <w:t xml:space="preserve">TSU MISSION </w:t>
                            </w:r>
                          </w:p>
                          <w:p w14:paraId="798167AD" w14:textId="24682D2F" w:rsidR="00005D31" w:rsidRDefault="006B085D" w:rsidP="00005D31">
                            <w:pPr>
                              <w:rPr>
                                <w:sz w:val="16"/>
                                <w:szCs w:val="16"/>
                              </w:rPr>
                            </w:pPr>
                            <w:r w:rsidRPr="006B085D">
                              <w:rPr>
                                <w:sz w:val="16"/>
                                <w:szCs w:val="16"/>
                              </w:rPr>
                              <w:t>TSU shall develop highly competitive and empowered human resources fostering responsive global education, future-proof research culture, inclusive and relevant extension programs, and sustainable production projects.</w:t>
                            </w:r>
                          </w:p>
                          <w:p w14:paraId="73831700" w14:textId="77777777" w:rsidR="006B085D" w:rsidRDefault="006B085D" w:rsidP="00005D31">
                            <w:pPr>
                              <w:rPr>
                                <w:sz w:val="16"/>
                                <w:szCs w:val="16"/>
                              </w:rPr>
                            </w:pPr>
                          </w:p>
                          <w:p w14:paraId="7F904D64" w14:textId="77777777" w:rsidR="006B085D" w:rsidRPr="001148B3" w:rsidRDefault="006B085D" w:rsidP="00005D31">
                            <w:pPr>
                              <w:rPr>
                                <w:sz w:val="16"/>
                                <w:szCs w:val="16"/>
                              </w:rPr>
                            </w:pPr>
                          </w:p>
                          <w:p w14:paraId="2EBFF1DF" w14:textId="77777777" w:rsidR="006B085D" w:rsidRPr="006B085D" w:rsidRDefault="006B085D" w:rsidP="006B085D">
                            <w:pPr>
                              <w:jc w:val="center"/>
                              <w:rPr>
                                <w:b/>
                                <w:bCs/>
                                <w:sz w:val="16"/>
                                <w:szCs w:val="16"/>
                                <w:lang w:val="en-PH"/>
                              </w:rPr>
                            </w:pPr>
                            <w:r w:rsidRPr="006B085D">
                              <w:rPr>
                                <w:b/>
                                <w:bCs/>
                                <w:sz w:val="16"/>
                                <w:szCs w:val="16"/>
                                <w:lang w:val="en-PH"/>
                              </w:rPr>
                              <w:t>Core Values</w:t>
                            </w:r>
                          </w:p>
                          <w:p w14:paraId="14AEBF92" w14:textId="77777777" w:rsidR="006B085D" w:rsidRPr="006B085D" w:rsidRDefault="006B085D" w:rsidP="006B085D">
                            <w:pPr>
                              <w:rPr>
                                <w:sz w:val="16"/>
                                <w:szCs w:val="16"/>
                                <w:lang w:val="en-PH"/>
                              </w:rPr>
                            </w:pPr>
                            <w:r w:rsidRPr="006B085D">
                              <w:rPr>
                                <w:b/>
                                <w:bCs/>
                                <w:sz w:val="16"/>
                                <w:szCs w:val="16"/>
                                <w:lang w:val="en-PH"/>
                              </w:rPr>
                              <w:t>T-</w:t>
                            </w:r>
                            <w:r w:rsidRPr="006B085D">
                              <w:rPr>
                                <w:sz w:val="16"/>
                                <w:szCs w:val="16"/>
                                <w:lang w:val="en-PH"/>
                              </w:rPr>
                              <w:t>ruth in words, action and character </w:t>
                            </w:r>
                          </w:p>
                          <w:p w14:paraId="0EF8096D" w14:textId="77777777" w:rsidR="006B085D" w:rsidRPr="006B085D" w:rsidRDefault="006B085D" w:rsidP="006B085D">
                            <w:pPr>
                              <w:rPr>
                                <w:sz w:val="16"/>
                                <w:szCs w:val="16"/>
                                <w:lang w:val="en-PH"/>
                              </w:rPr>
                            </w:pPr>
                            <w:r w:rsidRPr="006B085D">
                              <w:rPr>
                                <w:b/>
                                <w:bCs/>
                                <w:sz w:val="16"/>
                                <w:szCs w:val="16"/>
                                <w:lang w:val="en-PH"/>
                              </w:rPr>
                              <w:t>S-</w:t>
                            </w:r>
                            <w:proofErr w:type="spellStart"/>
                            <w:r w:rsidRPr="006B085D">
                              <w:rPr>
                                <w:sz w:val="16"/>
                                <w:szCs w:val="16"/>
                                <w:lang w:val="en-PH"/>
                              </w:rPr>
                              <w:t>ervice</w:t>
                            </w:r>
                            <w:proofErr w:type="spellEnd"/>
                            <w:r w:rsidRPr="006B085D">
                              <w:rPr>
                                <w:sz w:val="16"/>
                                <w:szCs w:val="16"/>
                                <w:lang w:val="en-PH"/>
                              </w:rPr>
                              <w:t xml:space="preserve"> with excellence and compassion </w:t>
                            </w:r>
                          </w:p>
                          <w:p w14:paraId="5C8E55B7" w14:textId="77777777" w:rsidR="006B085D" w:rsidRPr="006B085D" w:rsidRDefault="006B085D" w:rsidP="006B085D">
                            <w:pPr>
                              <w:rPr>
                                <w:sz w:val="16"/>
                                <w:szCs w:val="16"/>
                                <w:lang w:val="en-PH"/>
                              </w:rPr>
                            </w:pPr>
                            <w:r w:rsidRPr="006B085D">
                              <w:rPr>
                                <w:b/>
                                <w:bCs/>
                                <w:sz w:val="16"/>
                                <w:szCs w:val="16"/>
                                <w:lang w:val="en-PH"/>
                              </w:rPr>
                              <w:t>U-</w:t>
                            </w:r>
                            <w:proofErr w:type="spellStart"/>
                            <w:r w:rsidRPr="006B085D">
                              <w:rPr>
                                <w:sz w:val="16"/>
                                <w:szCs w:val="16"/>
                                <w:lang w:val="en-PH"/>
                              </w:rPr>
                              <w:t>nity</w:t>
                            </w:r>
                            <w:proofErr w:type="spellEnd"/>
                            <w:r w:rsidRPr="006B085D">
                              <w:rPr>
                                <w:sz w:val="16"/>
                                <w:szCs w:val="16"/>
                                <w:lang w:val="en-PH"/>
                              </w:rPr>
                              <w:t xml:space="preserve"> in diversity </w:t>
                            </w:r>
                          </w:p>
                          <w:p w14:paraId="5CD92E22" w14:textId="77777777" w:rsidR="00005D31" w:rsidRPr="001148B3" w:rsidRDefault="00005D31" w:rsidP="00005D31">
                            <w:pPr>
                              <w:jc w:val="center"/>
                              <w:rPr>
                                <w:sz w:val="16"/>
                                <w:szCs w:val="16"/>
                              </w:rPr>
                            </w:pPr>
                          </w:p>
                          <w:p w14:paraId="12CBBB4D" w14:textId="77777777" w:rsidR="00005D31" w:rsidRPr="001148B3" w:rsidRDefault="00005D31" w:rsidP="00005D31">
                            <w:pPr>
                              <w:jc w:val="center"/>
                              <w:rPr>
                                <w:sz w:val="16"/>
                                <w:szCs w:val="16"/>
                              </w:rPr>
                            </w:pPr>
                          </w:p>
                          <w:p w14:paraId="2CDD307F" w14:textId="77777777" w:rsidR="00005D31" w:rsidRPr="001148B3" w:rsidRDefault="00005D31" w:rsidP="00005D31">
                            <w:pPr>
                              <w:jc w:val="center"/>
                              <w:rPr>
                                <w:b/>
                                <w:sz w:val="16"/>
                                <w:szCs w:val="16"/>
                              </w:rPr>
                            </w:pPr>
                            <w:r w:rsidRPr="001148B3">
                              <w:rPr>
                                <w:sz w:val="16"/>
                                <w:szCs w:val="16"/>
                              </w:rPr>
                              <w:t xml:space="preserve"> </w:t>
                            </w:r>
                            <w:r>
                              <w:rPr>
                                <w:b/>
                                <w:sz w:val="16"/>
                                <w:szCs w:val="16"/>
                              </w:rPr>
                              <w:t>TSU-</w:t>
                            </w:r>
                            <w:r w:rsidRPr="001148B3">
                              <w:rPr>
                                <w:b/>
                                <w:sz w:val="16"/>
                                <w:szCs w:val="16"/>
                              </w:rPr>
                              <w:t>GAD VISION</w:t>
                            </w:r>
                          </w:p>
                          <w:p w14:paraId="3C9A4277" w14:textId="77777777" w:rsidR="00005D31" w:rsidRPr="001148B3" w:rsidRDefault="00005D31" w:rsidP="00005D31">
                            <w:pPr>
                              <w:rPr>
                                <w:sz w:val="16"/>
                                <w:szCs w:val="16"/>
                              </w:rPr>
                            </w:pPr>
                          </w:p>
                          <w:p w14:paraId="04F4B044" w14:textId="5F0F74A3" w:rsidR="00005D31" w:rsidRPr="001148B3" w:rsidRDefault="006B085D" w:rsidP="00005D31">
                            <w:pPr>
                              <w:jc w:val="center"/>
                              <w:rPr>
                                <w:sz w:val="16"/>
                                <w:szCs w:val="16"/>
                              </w:rPr>
                            </w:pPr>
                            <w:r w:rsidRPr="006B085D">
                              <w:rPr>
                                <w:sz w:val="16"/>
                                <w:szCs w:val="16"/>
                              </w:rPr>
                              <w:t>TSU-Gender and Development (GAD) is envisioned as the leading office of Gender Awareness and Responsiveness to the University’s institutional plans in consonance with the Philippine Plan for Gender Responsive Development (PPGRD) 1995- 2025</w:t>
                            </w:r>
                            <w:r w:rsidR="00005D31" w:rsidRPr="001148B3">
                              <w:rPr>
                                <w:sz w:val="16"/>
                                <w:szCs w:val="16"/>
                              </w:rPr>
                              <w:t>.</w:t>
                            </w:r>
                          </w:p>
                          <w:p w14:paraId="3A1ADCCC" w14:textId="77777777" w:rsidR="00005D31" w:rsidRPr="001148B3" w:rsidRDefault="00005D31" w:rsidP="00005D31">
                            <w:pPr>
                              <w:rPr>
                                <w:sz w:val="16"/>
                                <w:szCs w:val="16"/>
                              </w:rPr>
                            </w:pPr>
                          </w:p>
                          <w:p w14:paraId="33954B83" w14:textId="77777777" w:rsidR="00005D31" w:rsidRPr="001148B3" w:rsidRDefault="00005D31" w:rsidP="00005D31">
                            <w:pPr>
                              <w:jc w:val="center"/>
                              <w:rPr>
                                <w:b/>
                                <w:sz w:val="16"/>
                                <w:szCs w:val="16"/>
                              </w:rPr>
                            </w:pPr>
                            <w:r>
                              <w:rPr>
                                <w:b/>
                                <w:sz w:val="16"/>
                                <w:szCs w:val="16"/>
                              </w:rPr>
                              <w:t>TSU-</w:t>
                            </w:r>
                            <w:r w:rsidRPr="001148B3">
                              <w:rPr>
                                <w:b/>
                                <w:sz w:val="16"/>
                                <w:szCs w:val="16"/>
                              </w:rPr>
                              <w:t>GAD GOALS</w:t>
                            </w:r>
                          </w:p>
                          <w:p w14:paraId="017EAC6C" w14:textId="77777777" w:rsidR="00005D31" w:rsidRPr="001148B3" w:rsidRDefault="00005D31" w:rsidP="00005D31">
                            <w:pPr>
                              <w:rPr>
                                <w:sz w:val="16"/>
                                <w:szCs w:val="16"/>
                              </w:rPr>
                            </w:pPr>
                          </w:p>
                          <w:p w14:paraId="73A957D0" w14:textId="72CA101B" w:rsidR="00005D31" w:rsidRPr="001148B3" w:rsidRDefault="006B085D" w:rsidP="00005D31">
                            <w:pPr>
                              <w:jc w:val="center"/>
                              <w:rPr>
                                <w:sz w:val="16"/>
                                <w:szCs w:val="16"/>
                              </w:rPr>
                            </w:pPr>
                            <w:r w:rsidRPr="006B085D">
                              <w:rPr>
                                <w:sz w:val="16"/>
                                <w:szCs w:val="16"/>
                              </w:rPr>
                              <w:t>TSU-GAD aims to promote gender-consciousnessraising, advocacy and affirmative action that would include training/educational programs, information dissemination, research, extension and documentation</w:t>
                            </w:r>
                            <w:r w:rsidR="00005D31" w:rsidRPr="001148B3">
                              <w:rPr>
                                <w:sz w:val="16"/>
                                <w:szCs w:val="16"/>
                              </w:rPr>
                              <w:t>.</w:t>
                            </w:r>
                          </w:p>
                          <w:p w14:paraId="429AC9B0" w14:textId="77777777" w:rsidR="00005D31" w:rsidRPr="001148B3" w:rsidRDefault="00005D31" w:rsidP="00005D31">
                            <w:pPr>
                              <w:rPr>
                                <w:sz w:val="16"/>
                                <w:szCs w:val="16"/>
                              </w:rPr>
                            </w:pPr>
                          </w:p>
                          <w:p w14:paraId="4738455F" w14:textId="77777777" w:rsidR="00005D31" w:rsidRPr="00BE6DEB" w:rsidRDefault="00005D31" w:rsidP="00005D31">
                            <w:pPr>
                              <w:rPr>
                                <w:b/>
                                <w:sz w:val="16"/>
                                <w:szCs w:val="16"/>
                              </w:rPr>
                            </w:pPr>
                            <w:r>
                              <w:rPr>
                                <w:b/>
                                <w:sz w:val="16"/>
                                <w:szCs w:val="16"/>
                              </w:rPr>
                              <w:t>TSU-</w:t>
                            </w:r>
                            <w:r w:rsidRPr="00BE6DEB">
                              <w:rPr>
                                <w:b/>
                                <w:sz w:val="16"/>
                                <w:szCs w:val="16"/>
                              </w:rPr>
                              <w:t>GAD OBJECTIVES</w:t>
                            </w:r>
                          </w:p>
                          <w:p w14:paraId="54CA1E95" w14:textId="77777777" w:rsidR="00005D31" w:rsidRPr="001148B3" w:rsidRDefault="00005D31" w:rsidP="00005D31">
                            <w:pPr>
                              <w:rPr>
                                <w:sz w:val="16"/>
                                <w:szCs w:val="16"/>
                              </w:rPr>
                            </w:pPr>
                          </w:p>
                          <w:p w14:paraId="5751E0AD" w14:textId="4CF73EC5" w:rsidR="006B085D" w:rsidRPr="001148B3" w:rsidRDefault="006B085D" w:rsidP="006B085D">
                            <w:pPr>
                              <w:rPr>
                                <w:sz w:val="16"/>
                                <w:szCs w:val="16"/>
                              </w:rPr>
                            </w:pPr>
                            <w:r w:rsidRPr="001148B3">
                              <w:rPr>
                                <w:sz w:val="16"/>
                                <w:szCs w:val="16"/>
                              </w:rPr>
                              <w:t>1. To conduct trainings and seminars on gender sensitivity to elevate</w:t>
                            </w:r>
                            <w:r>
                              <w:rPr>
                                <w:sz w:val="16"/>
                                <w:szCs w:val="16"/>
                              </w:rPr>
                              <w:t xml:space="preserve"> </w:t>
                            </w:r>
                            <w:r w:rsidRPr="001148B3">
                              <w:rPr>
                                <w:sz w:val="16"/>
                                <w:szCs w:val="16"/>
                              </w:rPr>
                              <w:t>awareness on gender concerns/issues in the TSU community.</w:t>
                            </w:r>
                          </w:p>
                          <w:p w14:paraId="7B252BA1" w14:textId="08A6E20F" w:rsidR="006B085D" w:rsidRPr="001148B3" w:rsidRDefault="006B085D" w:rsidP="006B085D">
                            <w:pPr>
                              <w:rPr>
                                <w:sz w:val="16"/>
                                <w:szCs w:val="16"/>
                              </w:rPr>
                            </w:pPr>
                            <w:r w:rsidRPr="001148B3">
                              <w:rPr>
                                <w:sz w:val="16"/>
                                <w:szCs w:val="16"/>
                              </w:rPr>
                              <w:t>2. To encourage and strengthen instruction, research, extension, and advocacy programs on gender equality.</w:t>
                            </w:r>
                          </w:p>
                          <w:p w14:paraId="5C07B713" w14:textId="77777777" w:rsidR="006B085D" w:rsidRPr="001148B3" w:rsidRDefault="006B085D" w:rsidP="006B085D">
                            <w:pPr>
                              <w:rPr>
                                <w:sz w:val="16"/>
                                <w:szCs w:val="16"/>
                              </w:rPr>
                            </w:pPr>
                            <w:r w:rsidRPr="001148B3">
                              <w:rPr>
                                <w:sz w:val="16"/>
                                <w:szCs w:val="16"/>
                              </w:rPr>
                              <w:t>3. To institutionalize the integration of gender concepts in academic curricula.</w:t>
                            </w:r>
                          </w:p>
                          <w:p w14:paraId="2F0729D9" w14:textId="77777777" w:rsidR="006B085D" w:rsidRPr="001148B3" w:rsidRDefault="006B085D" w:rsidP="006B085D">
                            <w:pPr>
                              <w:rPr>
                                <w:sz w:val="16"/>
                                <w:szCs w:val="16"/>
                              </w:rPr>
                            </w:pPr>
                            <w:r w:rsidRPr="001148B3">
                              <w:rPr>
                                <w:sz w:val="16"/>
                                <w:szCs w:val="16"/>
                              </w:rPr>
                              <w:t>4. To serve as an avenue in resolving gender-related concerns.</w:t>
                            </w:r>
                          </w:p>
                          <w:p w14:paraId="1CD02DF7" w14:textId="77777777" w:rsidR="00005D31" w:rsidRPr="001148B3" w:rsidRDefault="00005D31" w:rsidP="00005D31">
                            <w:pPr>
                              <w:rPr>
                                <w:sz w:val="16"/>
                                <w:szCs w:val="16"/>
                              </w:rPr>
                            </w:pPr>
                          </w:p>
                          <w:p w14:paraId="798025C8" w14:textId="77777777" w:rsidR="00005D31" w:rsidRPr="001148B3" w:rsidRDefault="00005D31" w:rsidP="00005D31">
                            <w:pPr>
                              <w:rPr>
                                <w:sz w:val="16"/>
                                <w:szCs w:val="16"/>
                              </w:rPr>
                            </w:pPr>
                          </w:p>
                          <w:p w14:paraId="44366DAE" w14:textId="77777777" w:rsidR="00005D31" w:rsidRPr="001148B3" w:rsidRDefault="00005D31" w:rsidP="00005D31">
                            <w:pPr>
                              <w:rPr>
                                <w:sz w:val="16"/>
                                <w:szCs w:val="16"/>
                              </w:rPr>
                            </w:pPr>
                            <w:r w:rsidRPr="001148B3">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5A69B" id="_x0000_t202" coordsize="21600,21600" o:spt="202" path="m,l,21600r21600,l21600,xe">
                <v:stroke joinstyle="miter"/>
                <v:path gradientshapeok="t" o:connecttype="rect"/>
              </v:shapetype>
              <v:shape id="Text Box 22" o:spid="_x0000_s1026" type="#_x0000_t202" style="position:absolute;margin-left:-44.2pt;margin-top:-.75pt;width:123.15pt;height:75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" fillcolor="white [3201]" strokeweight=".5pt">
                <v:textbox>
                  <w:txbxContent>
                    <w:p w14:paraId="24F6A76F" w14:textId="77777777" w:rsidR="00005D31" w:rsidRPr="001148B3" w:rsidRDefault="00005D31" w:rsidP="00005D31">
                      <w:pPr>
                        <w:jc w:val="center"/>
                        <w:rPr>
                          <w:b/>
                          <w:sz w:val="16"/>
                          <w:szCs w:val="16"/>
                        </w:rPr>
                      </w:pPr>
                      <w:r w:rsidRPr="001148B3">
                        <w:rPr>
                          <w:b/>
                          <w:sz w:val="16"/>
                          <w:szCs w:val="16"/>
                        </w:rPr>
                        <w:t xml:space="preserve">TSU VISION </w:t>
                      </w:r>
                    </w:p>
                    <w:p w14:paraId="1BC94E33" w14:textId="77777777" w:rsidR="006B085D" w:rsidRDefault="006B085D" w:rsidP="00005D31">
                      <w:pPr>
                        <w:jc w:val="center"/>
                        <w:rPr>
                          <w:sz w:val="16"/>
                          <w:szCs w:val="16"/>
                        </w:rPr>
                      </w:pPr>
                      <w:r w:rsidRPr="006B085D">
                        <w:rPr>
                          <w:sz w:val="16"/>
                          <w:szCs w:val="16"/>
                        </w:rPr>
                        <w:t>A globally competitive university recognized for excellence in sciences and emerging technologies.</w:t>
                      </w:r>
                    </w:p>
                    <w:p w14:paraId="1C32DF5A" w14:textId="77777777" w:rsidR="006B085D" w:rsidRDefault="006B085D" w:rsidP="00005D31">
                      <w:pPr>
                        <w:jc w:val="center"/>
                        <w:rPr>
                          <w:sz w:val="16"/>
                          <w:szCs w:val="16"/>
                        </w:rPr>
                      </w:pPr>
                    </w:p>
                    <w:p w14:paraId="0AF1E148" w14:textId="14C9C90E" w:rsidR="00005D31" w:rsidRPr="001148B3" w:rsidRDefault="00005D31" w:rsidP="00005D31">
                      <w:pPr>
                        <w:jc w:val="center"/>
                        <w:rPr>
                          <w:b/>
                          <w:sz w:val="16"/>
                          <w:szCs w:val="16"/>
                        </w:rPr>
                      </w:pPr>
                      <w:r w:rsidRPr="001148B3">
                        <w:rPr>
                          <w:b/>
                          <w:sz w:val="16"/>
                          <w:szCs w:val="16"/>
                        </w:rPr>
                        <w:t xml:space="preserve">TSU MISSION </w:t>
                      </w:r>
                    </w:p>
                    <w:p w14:paraId="798167AD" w14:textId="24682D2F" w:rsidR="00005D31" w:rsidRDefault="006B085D" w:rsidP="00005D31">
                      <w:pPr>
                        <w:rPr>
                          <w:sz w:val="16"/>
                          <w:szCs w:val="16"/>
                        </w:rPr>
                      </w:pPr>
                      <w:r w:rsidRPr="006B085D">
                        <w:rPr>
                          <w:sz w:val="16"/>
                          <w:szCs w:val="16"/>
                        </w:rPr>
                        <w:t>TSU shall develop highly competitive and empowered human resources fostering responsive global education, future-proof research culture, inclusive and relevant extension programs, and sustainable production projects.</w:t>
                      </w:r>
                    </w:p>
                    <w:p w14:paraId="73831700" w14:textId="77777777" w:rsidR="006B085D" w:rsidRDefault="006B085D" w:rsidP="00005D31">
                      <w:pPr>
                        <w:rPr>
                          <w:sz w:val="16"/>
                          <w:szCs w:val="16"/>
                        </w:rPr>
                      </w:pPr>
                    </w:p>
                    <w:p w14:paraId="7F904D64" w14:textId="77777777" w:rsidR="006B085D" w:rsidRPr="001148B3" w:rsidRDefault="006B085D" w:rsidP="00005D31">
                      <w:pPr>
                        <w:rPr>
                          <w:sz w:val="16"/>
                          <w:szCs w:val="16"/>
                        </w:rPr>
                      </w:pPr>
                    </w:p>
                    <w:p w14:paraId="2EBFF1DF" w14:textId="77777777" w:rsidR="006B085D" w:rsidRPr="006B085D" w:rsidRDefault="006B085D" w:rsidP="006B085D">
                      <w:pPr>
                        <w:jc w:val="center"/>
                        <w:rPr>
                          <w:b/>
                          <w:bCs/>
                          <w:sz w:val="16"/>
                          <w:szCs w:val="16"/>
                          <w:lang w:val="en-PH"/>
                        </w:rPr>
                      </w:pPr>
                      <w:r w:rsidRPr="006B085D">
                        <w:rPr>
                          <w:b/>
                          <w:bCs/>
                          <w:sz w:val="16"/>
                          <w:szCs w:val="16"/>
                          <w:lang w:val="en-PH"/>
                        </w:rPr>
                        <w:t>Core Values</w:t>
                      </w:r>
                    </w:p>
                    <w:p w14:paraId="14AEBF92" w14:textId="77777777" w:rsidR="006B085D" w:rsidRPr="006B085D" w:rsidRDefault="006B085D" w:rsidP="006B085D">
                      <w:pPr>
                        <w:rPr>
                          <w:sz w:val="16"/>
                          <w:szCs w:val="16"/>
                          <w:lang w:val="en-PH"/>
                        </w:rPr>
                      </w:pPr>
                      <w:r w:rsidRPr="006B085D">
                        <w:rPr>
                          <w:b/>
                          <w:bCs/>
                          <w:sz w:val="16"/>
                          <w:szCs w:val="16"/>
                          <w:lang w:val="en-PH"/>
                        </w:rPr>
                        <w:t>T-</w:t>
                      </w:r>
                      <w:r w:rsidRPr="006B085D">
                        <w:rPr>
                          <w:sz w:val="16"/>
                          <w:szCs w:val="16"/>
                          <w:lang w:val="en-PH"/>
                        </w:rPr>
                        <w:t>ruth in words, action and character </w:t>
                      </w:r>
                    </w:p>
                    <w:p w14:paraId="0EF8096D" w14:textId="77777777" w:rsidR="006B085D" w:rsidRPr="006B085D" w:rsidRDefault="006B085D" w:rsidP="006B085D">
                      <w:pPr>
                        <w:rPr>
                          <w:sz w:val="16"/>
                          <w:szCs w:val="16"/>
                          <w:lang w:val="en-PH"/>
                        </w:rPr>
                      </w:pPr>
                      <w:r w:rsidRPr="006B085D">
                        <w:rPr>
                          <w:b/>
                          <w:bCs/>
                          <w:sz w:val="16"/>
                          <w:szCs w:val="16"/>
                          <w:lang w:val="en-PH"/>
                        </w:rPr>
                        <w:t>S-</w:t>
                      </w:r>
                      <w:proofErr w:type="spellStart"/>
                      <w:r w:rsidRPr="006B085D">
                        <w:rPr>
                          <w:sz w:val="16"/>
                          <w:szCs w:val="16"/>
                          <w:lang w:val="en-PH"/>
                        </w:rPr>
                        <w:t>ervice</w:t>
                      </w:r>
                      <w:proofErr w:type="spellEnd"/>
                      <w:r w:rsidRPr="006B085D">
                        <w:rPr>
                          <w:sz w:val="16"/>
                          <w:szCs w:val="16"/>
                          <w:lang w:val="en-PH"/>
                        </w:rPr>
                        <w:t xml:space="preserve"> with excellence and compassion </w:t>
                      </w:r>
                    </w:p>
                    <w:p w14:paraId="5C8E55B7" w14:textId="77777777" w:rsidR="006B085D" w:rsidRPr="006B085D" w:rsidRDefault="006B085D" w:rsidP="006B085D">
                      <w:pPr>
                        <w:rPr>
                          <w:sz w:val="16"/>
                          <w:szCs w:val="16"/>
                          <w:lang w:val="en-PH"/>
                        </w:rPr>
                      </w:pPr>
                      <w:r w:rsidRPr="006B085D">
                        <w:rPr>
                          <w:b/>
                          <w:bCs/>
                          <w:sz w:val="16"/>
                          <w:szCs w:val="16"/>
                          <w:lang w:val="en-PH"/>
                        </w:rPr>
                        <w:t>U-</w:t>
                      </w:r>
                      <w:proofErr w:type="spellStart"/>
                      <w:r w:rsidRPr="006B085D">
                        <w:rPr>
                          <w:sz w:val="16"/>
                          <w:szCs w:val="16"/>
                          <w:lang w:val="en-PH"/>
                        </w:rPr>
                        <w:t>nity</w:t>
                      </w:r>
                      <w:proofErr w:type="spellEnd"/>
                      <w:r w:rsidRPr="006B085D">
                        <w:rPr>
                          <w:sz w:val="16"/>
                          <w:szCs w:val="16"/>
                          <w:lang w:val="en-PH"/>
                        </w:rPr>
                        <w:t xml:space="preserve"> in diversity </w:t>
                      </w:r>
                    </w:p>
                    <w:p w14:paraId="5CD92E22" w14:textId="77777777" w:rsidR="00005D31" w:rsidRPr="001148B3" w:rsidRDefault="00005D31" w:rsidP="00005D31">
                      <w:pPr>
                        <w:jc w:val="center"/>
                        <w:rPr>
                          <w:sz w:val="16"/>
                          <w:szCs w:val="16"/>
                        </w:rPr>
                      </w:pPr>
                    </w:p>
                    <w:p w14:paraId="12CBBB4D" w14:textId="77777777" w:rsidR="00005D31" w:rsidRPr="001148B3" w:rsidRDefault="00005D31" w:rsidP="00005D31">
                      <w:pPr>
                        <w:jc w:val="center"/>
                        <w:rPr>
                          <w:sz w:val="16"/>
                          <w:szCs w:val="16"/>
                        </w:rPr>
                      </w:pPr>
                    </w:p>
                    <w:p w14:paraId="2CDD307F" w14:textId="77777777" w:rsidR="00005D31" w:rsidRPr="001148B3" w:rsidRDefault="00005D31" w:rsidP="00005D31">
                      <w:pPr>
                        <w:jc w:val="center"/>
                        <w:rPr>
                          <w:b/>
                          <w:sz w:val="16"/>
                          <w:szCs w:val="16"/>
                        </w:rPr>
                      </w:pPr>
                      <w:r w:rsidRPr="001148B3">
                        <w:rPr>
                          <w:sz w:val="16"/>
                          <w:szCs w:val="16"/>
                        </w:rPr>
                        <w:t xml:space="preserve"> </w:t>
                      </w:r>
                      <w:r>
                        <w:rPr>
                          <w:b/>
                          <w:sz w:val="16"/>
                          <w:szCs w:val="16"/>
                        </w:rPr>
                        <w:t>TSU-</w:t>
                      </w:r>
                      <w:r w:rsidRPr="001148B3">
                        <w:rPr>
                          <w:b/>
                          <w:sz w:val="16"/>
                          <w:szCs w:val="16"/>
                        </w:rPr>
                        <w:t>GAD VISION</w:t>
                      </w:r>
                    </w:p>
                    <w:p w14:paraId="3C9A4277" w14:textId="77777777" w:rsidR="00005D31" w:rsidRPr="001148B3" w:rsidRDefault="00005D31" w:rsidP="00005D31">
                      <w:pPr>
                        <w:rPr>
                          <w:sz w:val="16"/>
                          <w:szCs w:val="16"/>
                        </w:rPr>
                      </w:pPr>
                    </w:p>
                    <w:p w14:paraId="04F4B044" w14:textId="5F0F74A3" w:rsidR="00005D31" w:rsidRPr="001148B3" w:rsidRDefault="006B085D" w:rsidP="00005D31">
                      <w:pPr>
                        <w:jc w:val="center"/>
                        <w:rPr>
                          <w:sz w:val="16"/>
                          <w:szCs w:val="16"/>
                        </w:rPr>
                      </w:pPr>
                      <w:r w:rsidRPr="006B085D">
                        <w:rPr>
                          <w:sz w:val="16"/>
                          <w:szCs w:val="16"/>
                        </w:rPr>
                        <w:t>TSU-Gender and Development (GAD) is envisioned as the leading office of Gender Awareness and Responsiveness to the University’s institutional plans in consonance with the Philippine Plan for Gender Responsive Development (PPGRD) 1995- 2025</w:t>
                      </w:r>
                      <w:r w:rsidR="00005D31" w:rsidRPr="001148B3">
                        <w:rPr>
                          <w:sz w:val="16"/>
                          <w:szCs w:val="16"/>
                        </w:rPr>
                        <w:t>.</w:t>
                      </w:r>
                    </w:p>
                    <w:p w14:paraId="3A1ADCCC" w14:textId="77777777" w:rsidR="00005D31" w:rsidRPr="001148B3" w:rsidRDefault="00005D31" w:rsidP="00005D31">
                      <w:pPr>
                        <w:rPr>
                          <w:sz w:val="16"/>
                          <w:szCs w:val="16"/>
                        </w:rPr>
                      </w:pPr>
                    </w:p>
                    <w:p w14:paraId="33954B83" w14:textId="77777777" w:rsidR="00005D31" w:rsidRPr="001148B3" w:rsidRDefault="00005D31" w:rsidP="00005D31">
                      <w:pPr>
                        <w:jc w:val="center"/>
                        <w:rPr>
                          <w:b/>
                          <w:sz w:val="16"/>
                          <w:szCs w:val="16"/>
                        </w:rPr>
                      </w:pPr>
                      <w:r>
                        <w:rPr>
                          <w:b/>
                          <w:sz w:val="16"/>
                          <w:szCs w:val="16"/>
                        </w:rPr>
                        <w:t>TSU-</w:t>
                      </w:r>
                      <w:r w:rsidRPr="001148B3">
                        <w:rPr>
                          <w:b/>
                          <w:sz w:val="16"/>
                          <w:szCs w:val="16"/>
                        </w:rPr>
                        <w:t>GAD GOALS</w:t>
                      </w:r>
                    </w:p>
                    <w:p w14:paraId="017EAC6C" w14:textId="77777777" w:rsidR="00005D31" w:rsidRPr="001148B3" w:rsidRDefault="00005D31" w:rsidP="00005D31">
                      <w:pPr>
                        <w:rPr>
                          <w:sz w:val="16"/>
                          <w:szCs w:val="16"/>
                        </w:rPr>
                      </w:pPr>
                    </w:p>
                    <w:p w14:paraId="73A957D0" w14:textId="72CA101B" w:rsidR="00005D31" w:rsidRPr="001148B3" w:rsidRDefault="006B085D" w:rsidP="00005D31">
                      <w:pPr>
                        <w:jc w:val="center"/>
                        <w:rPr>
                          <w:sz w:val="16"/>
                          <w:szCs w:val="16"/>
                        </w:rPr>
                      </w:pPr>
                      <w:r w:rsidRPr="006B085D">
                        <w:rPr>
                          <w:sz w:val="16"/>
                          <w:szCs w:val="16"/>
                        </w:rPr>
                        <w:t>TSU-GAD aims to promote gender-consciousnessraising, advocacy and affirmative action that would include training/educational programs, information dissemination, research, extension and documentation</w:t>
                      </w:r>
                      <w:r w:rsidR="00005D31" w:rsidRPr="001148B3">
                        <w:rPr>
                          <w:sz w:val="16"/>
                          <w:szCs w:val="16"/>
                        </w:rPr>
                        <w:t>.</w:t>
                      </w:r>
                    </w:p>
                    <w:p w14:paraId="429AC9B0" w14:textId="77777777" w:rsidR="00005D31" w:rsidRPr="001148B3" w:rsidRDefault="00005D31" w:rsidP="00005D31">
                      <w:pPr>
                        <w:rPr>
                          <w:sz w:val="16"/>
                          <w:szCs w:val="16"/>
                        </w:rPr>
                      </w:pPr>
                    </w:p>
                    <w:p w14:paraId="4738455F" w14:textId="77777777" w:rsidR="00005D31" w:rsidRPr="00BE6DEB" w:rsidRDefault="00005D31" w:rsidP="00005D31">
                      <w:pPr>
                        <w:rPr>
                          <w:b/>
                          <w:sz w:val="16"/>
                          <w:szCs w:val="16"/>
                        </w:rPr>
                      </w:pPr>
                      <w:r>
                        <w:rPr>
                          <w:b/>
                          <w:sz w:val="16"/>
                          <w:szCs w:val="16"/>
                        </w:rPr>
                        <w:t>TSU-</w:t>
                      </w:r>
                      <w:r w:rsidRPr="00BE6DEB">
                        <w:rPr>
                          <w:b/>
                          <w:sz w:val="16"/>
                          <w:szCs w:val="16"/>
                        </w:rPr>
                        <w:t>GAD OBJECTIVES</w:t>
                      </w:r>
                    </w:p>
                    <w:p w14:paraId="54CA1E95" w14:textId="77777777" w:rsidR="00005D31" w:rsidRPr="001148B3" w:rsidRDefault="00005D31" w:rsidP="00005D31">
                      <w:pPr>
                        <w:rPr>
                          <w:sz w:val="16"/>
                          <w:szCs w:val="16"/>
                        </w:rPr>
                      </w:pPr>
                    </w:p>
                    <w:p w14:paraId="5751E0AD" w14:textId="4CF73EC5" w:rsidR="006B085D" w:rsidRPr="001148B3" w:rsidRDefault="006B085D" w:rsidP="006B085D">
                      <w:pPr>
                        <w:rPr>
                          <w:sz w:val="16"/>
                          <w:szCs w:val="16"/>
                        </w:rPr>
                      </w:pPr>
                      <w:r w:rsidRPr="001148B3">
                        <w:rPr>
                          <w:sz w:val="16"/>
                          <w:szCs w:val="16"/>
                        </w:rPr>
                        <w:t>1. To conduct trainings and seminars on gender sensitivity to elevate</w:t>
                      </w:r>
                      <w:r>
                        <w:rPr>
                          <w:sz w:val="16"/>
                          <w:szCs w:val="16"/>
                        </w:rPr>
                        <w:t xml:space="preserve"> </w:t>
                      </w:r>
                      <w:r w:rsidRPr="001148B3">
                        <w:rPr>
                          <w:sz w:val="16"/>
                          <w:szCs w:val="16"/>
                        </w:rPr>
                        <w:t>awareness on gender concerns/issues in the TSU community.</w:t>
                      </w:r>
                    </w:p>
                    <w:p w14:paraId="7B252BA1" w14:textId="08A6E20F" w:rsidR="006B085D" w:rsidRPr="001148B3" w:rsidRDefault="006B085D" w:rsidP="006B085D">
                      <w:pPr>
                        <w:rPr>
                          <w:sz w:val="16"/>
                          <w:szCs w:val="16"/>
                        </w:rPr>
                      </w:pPr>
                      <w:r w:rsidRPr="001148B3">
                        <w:rPr>
                          <w:sz w:val="16"/>
                          <w:szCs w:val="16"/>
                        </w:rPr>
                        <w:t>2. To encourage and strengthen instruction, research, extension, and advocacy programs on gender equality.</w:t>
                      </w:r>
                    </w:p>
                    <w:p w14:paraId="5C07B713" w14:textId="77777777" w:rsidR="006B085D" w:rsidRPr="001148B3" w:rsidRDefault="006B085D" w:rsidP="006B085D">
                      <w:pPr>
                        <w:rPr>
                          <w:sz w:val="16"/>
                          <w:szCs w:val="16"/>
                        </w:rPr>
                      </w:pPr>
                      <w:r w:rsidRPr="001148B3">
                        <w:rPr>
                          <w:sz w:val="16"/>
                          <w:szCs w:val="16"/>
                        </w:rPr>
                        <w:t>3. To institutionalize the integration of gender concepts in academic curricula.</w:t>
                      </w:r>
                    </w:p>
                    <w:p w14:paraId="2F0729D9" w14:textId="77777777" w:rsidR="006B085D" w:rsidRPr="001148B3" w:rsidRDefault="006B085D" w:rsidP="006B085D">
                      <w:pPr>
                        <w:rPr>
                          <w:sz w:val="16"/>
                          <w:szCs w:val="16"/>
                        </w:rPr>
                      </w:pPr>
                      <w:r w:rsidRPr="001148B3">
                        <w:rPr>
                          <w:sz w:val="16"/>
                          <w:szCs w:val="16"/>
                        </w:rPr>
                        <w:t>4. To serve as an avenue in resolving gender-related concerns.</w:t>
                      </w:r>
                    </w:p>
                    <w:p w14:paraId="1CD02DF7" w14:textId="77777777" w:rsidR="00005D31" w:rsidRPr="001148B3" w:rsidRDefault="00005D31" w:rsidP="00005D31">
                      <w:pPr>
                        <w:rPr>
                          <w:sz w:val="16"/>
                          <w:szCs w:val="16"/>
                        </w:rPr>
                      </w:pPr>
                    </w:p>
                    <w:p w14:paraId="798025C8" w14:textId="77777777" w:rsidR="00005D31" w:rsidRPr="001148B3" w:rsidRDefault="00005D31" w:rsidP="00005D31">
                      <w:pPr>
                        <w:rPr>
                          <w:sz w:val="16"/>
                          <w:szCs w:val="16"/>
                        </w:rPr>
                      </w:pPr>
                    </w:p>
                    <w:p w14:paraId="44366DAE" w14:textId="77777777" w:rsidR="00005D31" w:rsidRPr="001148B3" w:rsidRDefault="00005D31" w:rsidP="00005D31">
                      <w:pPr>
                        <w:rPr>
                          <w:sz w:val="16"/>
                          <w:szCs w:val="16"/>
                        </w:rPr>
                      </w:pPr>
                      <w:r w:rsidRPr="001148B3">
                        <w:rPr>
                          <w:sz w:val="16"/>
                          <w:szCs w:val="16"/>
                        </w:rPr>
                        <w:t xml:space="preserve">  </w:t>
                      </w:r>
                    </w:p>
                  </w:txbxContent>
                </v:textbox>
              </v:shape>
            </w:pict>
          </mc:Fallback>
        </mc:AlternateContent>
      </w:r>
    </w:p>
    <w:p w14:paraId="6407C007" w14:textId="77777777" w:rsidR="00575AF7" w:rsidRDefault="00C36801" w:rsidP="00C36801">
      <w:pPr>
        <w:jc w:val="center"/>
        <w:rPr>
          <w:b/>
        </w:rPr>
      </w:pPr>
      <w:r w:rsidRPr="00C36801">
        <w:rPr>
          <w:b/>
        </w:rPr>
        <w:t xml:space="preserve">Minutes of Meeting </w:t>
      </w:r>
    </w:p>
    <w:p w14:paraId="185EBD76" w14:textId="77777777" w:rsidR="00C36801" w:rsidRDefault="00C36801" w:rsidP="00C36801">
      <w:pPr>
        <w:jc w:val="center"/>
        <w:rPr>
          <w:b/>
        </w:rPr>
      </w:pPr>
    </w:p>
    <w:p w14:paraId="05972772" w14:textId="77777777" w:rsidR="00C36801" w:rsidRDefault="00344447" w:rsidP="00C36801">
      <w:pPr>
        <w:jc w:val="center"/>
        <w:rPr>
          <w:b/>
        </w:rPr>
      </w:pPr>
      <w:r>
        <w:rPr>
          <w:b/>
        </w:rPr>
        <w:t xml:space="preserve">Agenda: </w:t>
      </w:r>
      <w:r w:rsidR="00005D31">
        <w:rPr>
          <w:b/>
        </w:rPr>
        <w:t>________________</w:t>
      </w:r>
    </w:p>
    <w:p w14:paraId="12D0F025" w14:textId="77777777" w:rsidR="00C36801" w:rsidRDefault="00305BFA" w:rsidP="00C36801">
      <w:pPr>
        <w:jc w:val="center"/>
        <w:rPr>
          <w:b/>
        </w:rPr>
      </w:pPr>
      <w:r>
        <w:rPr>
          <w:b/>
        </w:rPr>
        <w:t xml:space="preserve">When: </w:t>
      </w:r>
      <w:r w:rsidR="00005D31">
        <w:rPr>
          <w:b/>
        </w:rPr>
        <w:t>_________________</w:t>
      </w:r>
    </w:p>
    <w:p w14:paraId="749989F7" w14:textId="77777777" w:rsidR="005A161B" w:rsidRDefault="00305BFA" w:rsidP="00C36801">
      <w:pPr>
        <w:jc w:val="center"/>
        <w:rPr>
          <w:b/>
        </w:rPr>
      </w:pPr>
      <w:r>
        <w:rPr>
          <w:b/>
        </w:rPr>
        <w:t xml:space="preserve">Time: </w:t>
      </w:r>
      <w:r w:rsidR="00005D31">
        <w:rPr>
          <w:b/>
        </w:rPr>
        <w:t>_________________</w:t>
      </w:r>
    </w:p>
    <w:p w14:paraId="414EB05B" w14:textId="77777777" w:rsidR="00C36801" w:rsidRDefault="00C36801" w:rsidP="00C36801">
      <w:pPr>
        <w:jc w:val="center"/>
        <w:rPr>
          <w:b/>
        </w:rPr>
      </w:pPr>
      <w:r>
        <w:rPr>
          <w:b/>
        </w:rPr>
        <w:t xml:space="preserve">Venue: </w:t>
      </w:r>
      <w:r w:rsidR="00005D31">
        <w:rPr>
          <w:b/>
        </w:rPr>
        <w:t>________________</w:t>
      </w:r>
    </w:p>
    <w:p w14:paraId="02D074FE" w14:textId="77777777" w:rsidR="00470913" w:rsidRDefault="00470913" w:rsidP="00C36801">
      <w:pPr>
        <w:jc w:val="center"/>
        <w:rPr>
          <w:b/>
        </w:rPr>
      </w:pPr>
    </w:p>
    <w:p w14:paraId="1224F743" w14:textId="77777777" w:rsidR="00470913" w:rsidRDefault="00470913" w:rsidP="00C36801">
      <w:pPr>
        <w:jc w:val="center"/>
        <w:rPr>
          <w:b/>
        </w:rPr>
      </w:pPr>
    </w:p>
    <w:p w14:paraId="2F2E87A8" w14:textId="77777777" w:rsidR="00305BFA" w:rsidRDefault="00305BFA" w:rsidP="00005D31">
      <w:pPr>
        <w:ind w:left="1890"/>
      </w:pPr>
      <w:r>
        <w:rPr>
          <w:b/>
        </w:rPr>
        <w:tab/>
      </w:r>
      <w:r>
        <w:rPr>
          <w:b/>
        </w:rPr>
        <w:tab/>
      </w:r>
    </w:p>
    <w:p w14:paraId="2716F8FF" w14:textId="77777777" w:rsidR="00305BFA" w:rsidRPr="00305BFA" w:rsidRDefault="00305BFA" w:rsidP="00305BFA">
      <w:pPr>
        <w:pStyle w:val="ListParagraph"/>
        <w:ind w:left="2610"/>
      </w:pPr>
    </w:p>
    <w:p w14:paraId="375B149F" w14:textId="77777777" w:rsidR="00470913" w:rsidRDefault="00470913" w:rsidP="00C36801">
      <w:pPr>
        <w:jc w:val="center"/>
        <w:rPr>
          <w:b/>
        </w:rPr>
      </w:pPr>
    </w:p>
    <w:p w14:paraId="3C32E444" w14:textId="77777777" w:rsidR="00470913" w:rsidRDefault="00470913" w:rsidP="00C36801">
      <w:pPr>
        <w:jc w:val="center"/>
        <w:rPr>
          <w:b/>
        </w:rPr>
      </w:pPr>
    </w:p>
    <w:p w14:paraId="076BC9A4" w14:textId="77777777" w:rsidR="00470913" w:rsidRDefault="00470913" w:rsidP="00305BFA">
      <w:pPr>
        <w:rPr>
          <w:b/>
        </w:rPr>
      </w:pPr>
    </w:p>
    <w:p w14:paraId="4D235040" w14:textId="77777777" w:rsidR="00470913" w:rsidRDefault="00470913" w:rsidP="00C36801">
      <w:pPr>
        <w:jc w:val="center"/>
        <w:rPr>
          <w:b/>
        </w:rPr>
      </w:pPr>
    </w:p>
    <w:p w14:paraId="5ECA7F84" w14:textId="77777777" w:rsidR="00470913" w:rsidRDefault="00470913" w:rsidP="00C36801">
      <w:pPr>
        <w:jc w:val="center"/>
        <w:rPr>
          <w:b/>
        </w:rPr>
      </w:pPr>
    </w:p>
    <w:p w14:paraId="198AC3BF" w14:textId="77777777" w:rsidR="00470913" w:rsidRDefault="00470913" w:rsidP="00C36801">
      <w:pPr>
        <w:jc w:val="center"/>
        <w:rPr>
          <w:b/>
        </w:rPr>
      </w:pPr>
    </w:p>
    <w:p w14:paraId="7B84333A" w14:textId="77777777" w:rsidR="00470913" w:rsidRDefault="00470913" w:rsidP="00C36801">
      <w:pPr>
        <w:jc w:val="center"/>
        <w:rPr>
          <w:b/>
        </w:rPr>
      </w:pPr>
    </w:p>
    <w:p w14:paraId="19AE24CB" w14:textId="77777777" w:rsidR="00470913" w:rsidRDefault="00470913" w:rsidP="00C36801">
      <w:pPr>
        <w:jc w:val="center"/>
        <w:rPr>
          <w:b/>
        </w:rPr>
      </w:pPr>
    </w:p>
    <w:p w14:paraId="48C648CD" w14:textId="77777777" w:rsidR="00470913" w:rsidRDefault="00470913" w:rsidP="00C36801">
      <w:pPr>
        <w:jc w:val="center"/>
        <w:rPr>
          <w:b/>
        </w:rPr>
      </w:pPr>
    </w:p>
    <w:p w14:paraId="79E3BE21" w14:textId="77777777" w:rsidR="00470913" w:rsidRDefault="00470913" w:rsidP="00C36801">
      <w:pPr>
        <w:jc w:val="center"/>
        <w:rPr>
          <w:b/>
        </w:rPr>
      </w:pPr>
    </w:p>
    <w:p w14:paraId="3101FA24" w14:textId="77777777" w:rsidR="00470913" w:rsidRDefault="00470913" w:rsidP="00C36801">
      <w:pPr>
        <w:jc w:val="center"/>
        <w:rPr>
          <w:b/>
        </w:rPr>
      </w:pPr>
    </w:p>
    <w:p w14:paraId="33E5FE30" w14:textId="77777777" w:rsidR="00470913" w:rsidRDefault="00470913" w:rsidP="00C36801">
      <w:pPr>
        <w:jc w:val="center"/>
        <w:rPr>
          <w:b/>
        </w:rPr>
      </w:pPr>
    </w:p>
    <w:p w14:paraId="19553961" w14:textId="77777777" w:rsidR="00470913" w:rsidRDefault="00470913" w:rsidP="00C36801">
      <w:pPr>
        <w:jc w:val="center"/>
        <w:rPr>
          <w:b/>
        </w:rPr>
      </w:pPr>
    </w:p>
    <w:p w14:paraId="7586EBB8" w14:textId="77777777" w:rsidR="00470913" w:rsidRDefault="00470913" w:rsidP="00C36801">
      <w:pPr>
        <w:jc w:val="center"/>
        <w:rPr>
          <w:b/>
        </w:rPr>
      </w:pPr>
    </w:p>
    <w:p w14:paraId="540DD57F" w14:textId="77777777" w:rsidR="00470913" w:rsidRDefault="00470913" w:rsidP="00C36801">
      <w:pPr>
        <w:jc w:val="center"/>
        <w:rPr>
          <w:b/>
        </w:rPr>
      </w:pPr>
    </w:p>
    <w:p w14:paraId="31C45975" w14:textId="77777777" w:rsidR="00470913" w:rsidRDefault="00470913" w:rsidP="00C36801">
      <w:pPr>
        <w:jc w:val="center"/>
        <w:rPr>
          <w:b/>
        </w:rPr>
      </w:pPr>
    </w:p>
    <w:p w14:paraId="54A89BB2" w14:textId="77777777" w:rsidR="00470913" w:rsidRDefault="00470913" w:rsidP="00C36801">
      <w:pPr>
        <w:jc w:val="center"/>
        <w:rPr>
          <w:b/>
        </w:rPr>
      </w:pPr>
    </w:p>
    <w:p w14:paraId="6369CC5C" w14:textId="77777777" w:rsidR="00470913" w:rsidRDefault="00470913" w:rsidP="00C36801">
      <w:pPr>
        <w:jc w:val="center"/>
        <w:rPr>
          <w:b/>
        </w:rPr>
      </w:pPr>
    </w:p>
    <w:p w14:paraId="6CD1D74F" w14:textId="77777777" w:rsidR="00470913" w:rsidRDefault="00470913" w:rsidP="00C36801">
      <w:pPr>
        <w:jc w:val="center"/>
        <w:rPr>
          <w:b/>
        </w:rPr>
      </w:pPr>
    </w:p>
    <w:p w14:paraId="493DF57F" w14:textId="77777777" w:rsidR="00470913" w:rsidRDefault="00470913" w:rsidP="00C36801">
      <w:pPr>
        <w:jc w:val="center"/>
        <w:rPr>
          <w:b/>
        </w:rPr>
      </w:pPr>
    </w:p>
    <w:p w14:paraId="68FFF674" w14:textId="77777777" w:rsidR="00470913" w:rsidRDefault="00470913" w:rsidP="00C36801">
      <w:pPr>
        <w:jc w:val="center"/>
        <w:rPr>
          <w:b/>
        </w:rPr>
      </w:pPr>
    </w:p>
    <w:p w14:paraId="3E9EC0DE" w14:textId="77777777" w:rsidR="00470913" w:rsidRDefault="00470913" w:rsidP="00C36801">
      <w:pPr>
        <w:jc w:val="center"/>
        <w:rPr>
          <w:b/>
        </w:rPr>
      </w:pPr>
    </w:p>
    <w:p w14:paraId="6B59E0BC" w14:textId="77777777" w:rsidR="00470913" w:rsidRDefault="00470913" w:rsidP="00C36801">
      <w:pPr>
        <w:jc w:val="center"/>
        <w:rPr>
          <w:b/>
        </w:rPr>
      </w:pPr>
    </w:p>
    <w:p w14:paraId="720F6F33" w14:textId="77777777" w:rsidR="00470913" w:rsidRDefault="00470913" w:rsidP="00C36801">
      <w:pPr>
        <w:jc w:val="center"/>
        <w:rPr>
          <w:b/>
        </w:rPr>
      </w:pPr>
    </w:p>
    <w:p w14:paraId="5529EEBD" w14:textId="77777777" w:rsidR="00470913" w:rsidRDefault="00470913" w:rsidP="00C36801">
      <w:pPr>
        <w:jc w:val="center"/>
        <w:rPr>
          <w:b/>
        </w:rPr>
      </w:pPr>
    </w:p>
    <w:p w14:paraId="44B8A233" w14:textId="77777777" w:rsidR="00470913" w:rsidRDefault="00470913" w:rsidP="00C36801">
      <w:pPr>
        <w:jc w:val="center"/>
        <w:rPr>
          <w:b/>
        </w:rPr>
      </w:pPr>
    </w:p>
    <w:p w14:paraId="7A335AB0" w14:textId="77777777" w:rsidR="00470913" w:rsidRDefault="00470913" w:rsidP="00C36801">
      <w:pPr>
        <w:jc w:val="center"/>
        <w:rPr>
          <w:b/>
        </w:rPr>
      </w:pPr>
    </w:p>
    <w:p w14:paraId="1F2AFBD0" w14:textId="77777777" w:rsidR="00470913" w:rsidRDefault="00470913" w:rsidP="00C36801">
      <w:pPr>
        <w:jc w:val="center"/>
        <w:rPr>
          <w:b/>
        </w:rPr>
      </w:pPr>
    </w:p>
    <w:p w14:paraId="4F0B275D" w14:textId="77777777" w:rsidR="00470913" w:rsidRDefault="00470913" w:rsidP="00781E48">
      <w:pPr>
        <w:rPr>
          <w:b/>
        </w:rPr>
      </w:pPr>
    </w:p>
    <w:p w14:paraId="79F1FB97" w14:textId="77777777" w:rsidR="00470913" w:rsidRDefault="00470913" w:rsidP="00C36801">
      <w:pPr>
        <w:jc w:val="center"/>
        <w:rPr>
          <w:b/>
        </w:rPr>
      </w:pPr>
    </w:p>
    <w:p w14:paraId="534DC3C5" w14:textId="77777777" w:rsidR="00470913" w:rsidRDefault="00470913" w:rsidP="00C36801">
      <w:pPr>
        <w:jc w:val="center"/>
        <w:rPr>
          <w:b/>
        </w:rPr>
      </w:pPr>
    </w:p>
    <w:p w14:paraId="1726BA5B" w14:textId="77777777" w:rsidR="001A3543" w:rsidRDefault="001A3543" w:rsidP="001A3543">
      <w:pPr>
        <w:ind w:left="2160"/>
      </w:pPr>
      <w:r>
        <w:t>Prepared by:</w:t>
      </w:r>
    </w:p>
    <w:p w14:paraId="580CF2B5" w14:textId="7A7EDC32" w:rsidR="001A3543" w:rsidRDefault="001A3543" w:rsidP="001A3543">
      <w:pPr>
        <w:ind w:left="2160"/>
      </w:pPr>
      <w:r>
        <w:t>_________________________</w:t>
      </w:r>
    </w:p>
    <w:p w14:paraId="73C386DD" w14:textId="39D24D2A" w:rsidR="001A3543" w:rsidRPr="001A3543" w:rsidRDefault="001A3543" w:rsidP="001A3543">
      <w:pPr>
        <w:ind w:left="2160"/>
        <w:rPr>
          <w:i/>
          <w:iCs/>
        </w:rPr>
      </w:pPr>
      <w:r w:rsidRPr="001A3543">
        <w:rPr>
          <w:i/>
          <w:iCs/>
        </w:rPr>
        <w:t>Technical Staff</w:t>
      </w:r>
    </w:p>
    <w:p w14:paraId="695C3667" w14:textId="77777777" w:rsidR="00470913" w:rsidRDefault="00470913" w:rsidP="00C36801">
      <w:pPr>
        <w:jc w:val="center"/>
        <w:rPr>
          <w:b/>
        </w:rPr>
      </w:pPr>
    </w:p>
    <w:p w14:paraId="11A00575" w14:textId="77777777" w:rsidR="00470913" w:rsidRDefault="00470913" w:rsidP="00C36801">
      <w:pPr>
        <w:jc w:val="center"/>
        <w:rPr>
          <w:b/>
        </w:rPr>
      </w:pPr>
    </w:p>
    <w:p w14:paraId="42FE0C88" w14:textId="77777777" w:rsidR="00470913" w:rsidRDefault="00470913" w:rsidP="00C36801">
      <w:pPr>
        <w:jc w:val="center"/>
        <w:rPr>
          <w:b/>
          <w:i/>
        </w:rPr>
      </w:pPr>
    </w:p>
    <w:p w14:paraId="27338BA2" w14:textId="77777777" w:rsidR="00470913" w:rsidRDefault="00470913" w:rsidP="00C36801">
      <w:pPr>
        <w:jc w:val="center"/>
        <w:rPr>
          <w:b/>
          <w:i/>
        </w:rPr>
      </w:pPr>
    </w:p>
    <w:p w14:paraId="7F80919A" w14:textId="77777777" w:rsidR="00470913" w:rsidRPr="00470913" w:rsidRDefault="00470913" w:rsidP="00C36801">
      <w:pPr>
        <w:jc w:val="center"/>
        <w:rPr>
          <w:b/>
          <w:i/>
        </w:rPr>
      </w:pPr>
      <w:r w:rsidRPr="00470913">
        <w:rPr>
          <w:b/>
          <w:i/>
        </w:rPr>
        <w:t xml:space="preserve">Noted: </w:t>
      </w:r>
    </w:p>
    <w:p w14:paraId="025EB34A" w14:textId="77777777" w:rsidR="00470913" w:rsidRDefault="00470913" w:rsidP="00C36801">
      <w:pPr>
        <w:jc w:val="center"/>
        <w:rPr>
          <w:b/>
        </w:rPr>
      </w:pPr>
    </w:p>
    <w:p w14:paraId="0610D88E" w14:textId="77777777" w:rsidR="00470913" w:rsidRPr="00470913" w:rsidRDefault="00005D31" w:rsidP="00C36801">
      <w:pPr>
        <w:jc w:val="center"/>
        <w:rPr>
          <w:b/>
          <w:sz w:val="20"/>
          <w:szCs w:val="20"/>
        </w:rPr>
      </w:pPr>
      <w:r>
        <w:rPr>
          <w:b/>
        </w:rPr>
        <w:t>_______________________________</w:t>
      </w:r>
    </w:p>
    <w:p w14:paraId="4F507BAE" w14:textId="46A223CD" w:rsidR="00470913" w:rsidRPr="00470913" w:rsidRDefault="00470913" w:rsidP="00C36801">
      <w:pPr>
        <w:jc w:val="center"/>
        <w:rPr>
          <w:i/>
          <w:sz w:val="20"/>
          <w:szCs w:val="20"/>
        </w:rPr>
      </w:pPr>
      <w:r w:rsidRPr="00470913">
        <w:rPr>
          <w:i/>
          <w:sz w:val="20"/>
          <w:szCs w:val="20"/>
        </w:rPr>
        <w:t xml:space="preserve">Director, </w:t>
      </w:r>
      <w:r w:rsidR="006B085D">
        <w:rPr>
          <w:i/>
          <w:sz w:val="20"/>
          <w:szCs w:val="20"/>
        </w:rPr>
        <w:t>O</w:t>
      </w:r>
      <w:r w:rsidRPr="00470913">
        <w:rPr>
          <w:i/>
          <w:sz w:val="20"/>
          <w:szCs w:val="20"/>
        </w:rPr>
        <w:t>GAD</w:t>
      </w:r>
    </w:p>
    <w:sectPr w:rsidR="00470913" w:rsidRPr="00470913" w:rsidSect="008D3E43">
      <w:headerReference w:type="default" r:id="rId7"/>
      <w:footerReference w:type="default" r:id="rId8"/>
      <w:pgSz w:w="12242" w:h="18722"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F6ED1" w14:textId="77777777" w:rsidR="00701F38" w:rsidRDefault="00701F38" w:rsidP="002C0FF1">
      <w:r>
        <w:separator/>
      </w:r>
    </w:p>
  </w:endnote>
  <w:endnote w:type="continuationSeparator" w:id="0">
    <w:p w14:paraId="22405022" w14:textId="77777777" w:rsidR="00701F38" w:rsidRDefault="00701F38" w:rsidP="002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Look w:val="04A0" w:firstRow="1" w:lastRow="0" w:firstColumn="1" w:lastColumn="0" w:noHBand="0" w:noVBand="1"/>
    </w:tblPr>
    <w:tblGrid>
      <w:gridCol w:w="3604"/>
      <w:gridCol w:w="2336"/>
      <w:gridCol w:w="3184"/>
      <w:gridCol w:w="1616"/>
    </w:tblGrid>
    <w:tr w:rsidR="00C733CE" w14:paraId="06152503" w14:textId="77777777"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09D904F" w14:textId="37187DE9" w:rsidR="00C733CE" w:rsidRDefault="00344447" w:rsidP="00DB4EFA">
          <w:pPr>
            <w:jc w:val="center"/>
            <w:rPr>
              <w:rFonts w:ascii="Arial" w:hAnsi="Arial" w:cs="Arial"/>
              <w:sz w:val="20"/>
              <w:szCs w:val="20"/>
            </w:rPr>
          </w:pPr>
          <w:r>
            <w:rPr>
              <w:rFonts w:ascii="Arial" w:hAnsi="Arial" w:cs="Arial"/>
              <w:sz w:val="20"/>
              <w:szCs w:val="20"/>
            </w:rPr>
            <w:t>Form No. TSU-GAD-SF-0</w:t>
          </w:r>
          <w:r w:rsidR="00A37488">
            <w:rPr>
              <w:rFonts w:ascii="Arial" w:hAnsi="Arial" w:cs="Arial"/>
              <w:sz w:val="20"/>
              <w:szCs w:val="20"/>
            </w:rPr>
            <w:t>5</w:t>
          </w:r>
        </w:p>
      </w:tc>
      <w:tc>
        <w:tcPr>
          <w:tcW w:w="2336" w:type="dxa"/>
          <w:tcBorders>
            <w:top w:val="single" w:sz="4" w:space="0" w:color="auto"/>
            <w:left w:val="nil"/>
            <w:bottom w:val="single" w:sz="4" w:space="0" w:color="auto"/>
            <w:right w:val="single" w:sz="4" w:space="0" w:color="auto"/>
          </w:tcBorders>
          <w:vAlign w:val="center"/>
          <w:hideMark/>
        </w:tcPr>
        <w:p w14:paraId="57B5F140" w14:textId="2B42E929" w:rsidR="00C733CE" w:rsidRDefault="002203D2" w:rsidP="00DB4EFA">
          <w:pPr>
            <w:jc w:val="center"/>
            <w:rPr>
              <w:rFonts w:ascii="Arial" w:hAnsi="Arial" w:cs="Arial"/>
              <w:sz w:val="20"/>
              <w:szCs w:val="20"/>
            </w:rPr>
          </w:pPr>
          <w:r>
            <w:rPr>
              <w:rFonts w:ascii="Arial" w:hAnsi="Arial" w:cs="Arial"/>
              <w:sz w:val="20"/>
              <w:szCs w:val="20"/>
            </w:rPr>
            <w:t>Revision No.: 0</w:t>
          </w:r>
          <w:r w:rsidR="00A37488">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14:paraId="79F51A2F" w14:textId="37F30CC8" w:rsidR="00C733CE" w:rsidRDefault="000B4A33" w:rsidP="00DB4EFA">
          <w:pPr>
            <w:jc w:val="center"/>
            <w:rPr>
              <w:rFonts w:ascii="Arial" w:hAnsi="Arial" w:cs="Arial"/>
              <w:sz w:val="20"/>
              <w:szCs w:val="20"/>
            </w:rPr>
          </w:pPr>
          <w:r>
            <w:rPr>
              <w:rFonts w:ascii="Arial" w:hAnsi="Arial" w:cs="Arial"/>
              <w:sz w:val="20"/>
              <w:szCs w:val="20"/>
            </w:rPr>
            <w:t xml:space="preserve">Effectivity Date: </w:t>
          </w:r>
          <w:r w:rsidR="006B085D" w:rsidRPr="00101D08">
            <w:rPr>
              <w:rFonts w:ascii="Arial" w:hAnsi="Arial" w:cs="Arial"/>
              <w:sz w:val="18"/>
              <w:szCs w:val="18"/>
            </w:rPr>
            <w:t xml:space="preserve">October </w:t>
          </w:r>
          <w:r w:rsidR="00A37488">
            <w:rPr>
              <w:rFonts w:ascii="Arial" w:hAnsi="Arial" w:cs="Arial"/>
              <w:sz w:val="18"/>
              <w:szCs w:val="18"/>
            </w:rPr>
            <w:t>25</w:t>
          </w:r>
          <w:r w:rsidR="006B085D" w:rsidRPr="00101D08">
            <w:rPr>
              <w:rFonts w:ascii="Arial" w:hAnsi="Arial" w:cs="Arial"/>
              <w:sz w:val="18"/>
              <w:szCs w:val="18"/>
            </w:rPr>
            <w:t>, 2024</w:t>
          </w:r>
        </w:p>
      </w:tc>
      <w:tc>
        <w:tcPr>
          <w:tcW w:w="1616" w:type="dxa"/>
          <w:tcBorders>
            <w:top w:val="single" w:sz="4" w:space="0" w:color="auto"/>
            <w:left w:val="nil"/>
            <w:bottom w:val="single" w:sz="4" w:space="0" w:color="auto"/>
            <w:right w:val="single" w:sz="4" w:space="0" w:color="auto"/>
          </w:tcBorders>
          <w:vAlign w:val="center"/>
          <w:hideMark/>
        </w:tcPr>
        <w:p w14:paraId="4AFA7988" w14:textId="77777777" w:rsidR="00C733CE" w:rsidRDefault="00C733CE"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8D3E43">
            <w:rPr>
              <w:rFonts w:ascii="Arial" w:hAnsi="Arial" w:cs="Arial"/>
              <w:b/>
              <w:bCs/>
              <w:noProof/>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8D3E43">
            <w:rPr>
              <w:rFonts w:ascii="Arial" w:hAnsi="Arial" w:cs="Arial"/>
              <w:b/>
              <w:bCs/>
              <w:noProof/>
              <w:sz w:val="20"/>
              <w:szCs w:val="20"/>
            </w:rPr>
            <w:t>1</w:t>
          </w:r>
          <w:r w:rsidRPr="00015BF8">
            <w:rPr>
              <w:rFonts w:ascii="Arial" w:hAnsi="Arial" w:cs="Arial"/>
              <w:b/>
              <w:bCs/>
              <w:sz w:val="20"/>
              <w:szCs w:val="20"/>
            </w:rPr>
            <w:fldChar w:fldCharType="end"/>
          </w:r>
        </w:p>
      </w:tc>
    </w:tr>
  </w:tbl>
  <w:p w14:paraId="743985F4" w14:textId="77777777" w:rsidR="00C733CE" w:rsidRDefault="00C73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65264" w14:textId="77777777" w:rsidR="00701F38" w:rsidRDefault="00701F38" w:rsidP="002C0FF1">
      <w:r>
        <w:separator/>
      </w:r>
    </w:p>
  </w:footnote>
  <w:footnote w:type="continuationSeparator" w:id="0">
    <w:p w14:paraId="55AD2843" w14:textId="77777777" w:rsidR="00701F38" w:rsidRDefault="00701F38" w:rsidP="002C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4B59" w14:textId="77777777" w:rsidR="00C733CE" w:rsidRPr="00FF1C07" w:rsidRDefault="00C733CE" w:rsidP="00C733CE">
    <w:pPr>
      <w:rPr>
        <w:b/>
      </w:rPr>
    </w:pPr>
    <w:r w:rsidRPr="00FF1C07">
      <w:rPr>
        <w:noProof/>
        <w:lang w:val="en-PH" w:eastAsia="en-PH"/>
      </w:rPr>
      <w:drawing>
        <wp:anchor distT="0" distB="0" distL="114300" distR="114300" simplePos="0" relativeHeight="251677696" behindDoc="1" locked="0" layoutInCell="1" allowOverlap="1" wp14:anchorId="4B2EB9A7" wp14:editId="5A951941">
          <wp:simplePos x="0" y="0"/>
          <wp:positionH relativeFrom="margin">
            <wp:align>left</wp:align>
          </wp:positionH>
          <wp:positionV relativeFrom="paragraph">
            <wp:posOffset>-238125</wp:posOffset>
          </wp:positionV>
          <wp:extent cx="794574" cy="752116"/>
          <wp:effectExtent l="0" t="0" r="5715" b="0"/>
          <wp:wrapNone/>
          <wp:docPr id="1" name="Picture 1"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Pr="00FF1C07">
      <w:rPr>
        <w:b/>
      </w:rPr>
      <w:t>Tarlac State University</w:t>
    </w:r>
  </w:p>
  <w:p w14:paraId="4BE15ACA" w14:textId="3BC8A978" w:rsidR="00C733CE" w:rsidRDefault="00C733CE" w:rsidP="00C733CE">
    <w:pPr>
      <w:rPr>
        <w:b/>
      </w:rPr>
    </w:pPr>
    <w:r>
      <w:rPr>
        <w:b/>
      </w:rPr>
      <w:tab/>
    </w:r>
    <w:r>
      <w:rPr>
        <w:b/>
      </w:rPr>
      <w:tab/>
    </w:r>
    <w:r w:rsidR="006B085D">
      <w:rPr>
        <w:b/>
      </w:rPr>
      <w:t>OFFICE OF GENDER AND DEVELOPMENT</w:t>
    </w:r>
  </w:p>
  <w:p w14:paraId="1F64DFD6" w14:textId="77777777" w:rsidR="002C0FF1" w:rsidRDefault="002C0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A0CC0"/>
    <w:multiLevelType w:val="hybridMultilevel"/>
    <w:tmpl w:val="AE3485DE"/>
    <w:lvl w:ilvl="0" w:tplc="34090001">
      <w:start w:val="1"/>
      <w:numFmt w:val="bullet"/>
      <w:lvlText w:val=""/>
      <w:lvlJc w:val="left"/>
      <w:pPr>
        <w:ind w:left="2610" w:hanging="360"/>
      </w:pPr>
      <w:rPr>
        <w:rFonts w:ascii="Symbol" w:hAnsi="Symbol" w:hint="default"/>
      </w:rPr>
    </w:lvl>
    <w:lvl w:ilvl="1" w:tplc="34090003" w:tentative="1">
      <w:start w:val="1"/>
      <w:numFmt w:val="bullet"/>
      <w:lvlText w:val="o"/>
      <w:lvlJc w:val="left"/>
      <w:pPr>
        <w:ind w:left="3330" w:hanging="360"/>
      </w:pPr>
      <w:rPr>
        <w:rFonts w:ascii="Courier New" w:hAnsi="Courier New" w:cs="Courier New" w:hint="default"/>
      </w:rPr>
    </w:lvl>
    <w:lvl w:ilvl="2" w:tplc="34090005" w:tentative="1">
      <w:start w:val="1"/>
      <w:numFmt w:val="bullet"/>
      <w:lvlText w:val=""/>
      <w:lvlJc w:val="left"/>
      <w:pPr>
        <w:ind w:left="4050" w:hanging="360"/>
      </w:pPr>
      <w:rPr>
        <w:rFonts w:ascii="Wingdings" w:hAnsi="Wingdings" w:hint="default"/>
      </w:rPr>
    </w:lvl>
    <w:lvl w:ilvl="3" w:tplc="34090001" w:tentative="1">
      <w:start w:val="1"/>
      <w:numFmt w:val="bullet"/>
      <w:lvlText w:val=""/>
      <w:lvlJc w:val="left"/>
      <w:pPr>
        <w:ind w:left="4770" w:hanging="360"/>
      </w:pPr>
      <w:rPr>
        <w:rFonts w:ascii="Symbol" w:hAnsi="Symbol" w:hint="default"/>
      </w:rPr>
    </w:lvl>
    <w:lvl w:ilvl="4" w:tplc="34090003" w:tentative="1">
      <w:start w:val="1"/>
      <w:numFmt w:val="bullet"/>
      <w:lvlText w:val="o"/>
      <w:lvlJc w:val="left"/>
      <w:pPr>
        <w:ind w:left="5490" w:hanging="360"/>
      </w:pPr>
      <w:rPr>
        <w:rFonts w:ascii="Courier New" w:hAnsi="Courier New" w:cs="Courier New" w:hint="default"/>
      </w:rPr>
    </w:lvl>
    <w:lvl w:ilvl="5" w:tplc="34090005" w:tentative="1">
      <w:start w:val="1"/>
      <w:numFmt w:val="bullet"/>
      <w:lvlText w:val=""/>
      <w:lvlJc w:val="left"/>
      <w:pPr>
        <w:ind w:left="6210" w:hanging="360"/>
      </w:pPr>
      <w:rPr>
        <w:rFonts w:ascii="Wingdings" w:hAnsi="Wingdings" w:hint="default"/>
      </w:rPr>
    </w:lvl>
    <w:lvl w:ilvl="6" w:tplc="34090001" w:tentative="1">
      <w:start w:val="1"/>
      <w:numFmt w:val="bullet"/>
      <w:lvlText w:val=""/>
      <w:lvlJc w:val="left"/>
      <w:pPr>
        <w:ind w:left="6930" w:hanging="360"/>
      </w:pPr>
      <w:rPr>
        <w:rFonts w:ascii="Symbol" w:hAnsi="Symbol" w:hint="default"/>
      </w:rPr>
    </w:lvl>
    <w:lvl w:ilvl="7" w:tplc="34090003" w:tentative="1">
      <w:start w:val="1"/>
      <w:numFmt w:val="bullet"/>
      <w:lvlText w:val="o"/>
      <w:lvlJc w:val="left"/>
      <w:pPr>
        <w:ind w:left="7650" w:hanging="360"/>
      </w:pPr>
      <w:rPr>
        <w:rFonts w:ascii="Courier New" w:hAnsi="Courier New" w:cs="Courier New" w:hint="default"/>
      </w:rPr>
    </w:lvl>
    <w:lvl w:ilvl="8" w:tplc="34090005" w:tentative="1">
      <w:start w:val="1"/>
      <w:numFmt w:val="bullet"/>
      <w:lvlText w:val=""/>
      <w:lvlJc w:val="left"/>
      <w:pPr>
        <w:ind w:left="8370" w:hanging="360"/>
      </w:pPr>
      <w:rPr>
        <w:rFonts w:ascii="Wingdings" w:hAnsi="Wingdings" w:hint="default"/>
      </w:rPr>
    </w:lvl>
  </w:abstractNum>
  <w:num w:numId="1" w16cid:durableId="152679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1F"/>
    <w:rsid w:val="00005D31"/>
    <w:rsid w:val="000B4A33"/>
    <w:rsid w:val="00101D08"/>
    <w:rsid w:val="001279FB"/>
    <w:rsid w:val="001A3543"/>
    <w:rsid w:val="00207DF0"/>
    <w:rsid w:val="002203D2"/>
    <w:rsid w:val="002451D4"/>
    <w:rsid w:val="00291A2A"/>
    <w:rsid w:val="00295C49"/>
    <w:rsid w:val="002C0FF1"/>
    <w:rsid w:val="00305BFA"/>
    <w:rsid w:val="00344447"/>
    <w:rsid w:val="00351531"/>
    <w:rsid w:val="003D0250"/>
    <w:rsid w:val="003F31E5"/>
    <w:rsid w:val="0044454B"/>
    <w:rsid w:val="00470913"/>
    <w:rsid w:val="004C2DA8"/>
    <w:rsid w:val="004D0AB2"/>
    <w:rsid w:val="004E5F6D"/>
    <w:rsid w:val="00575AF7"/>
    <w:rsid w:val="005A161B"/>
    <w:rsid w:val="005C2797"/>
    <w:rsid w:val="005D5D92"/>
    <w:rsid w:val="00672E87"/>
    <w:rsid w:val="006B085D"/>
    <w:rsid w:val="00701F38"/>
    <w:rsid w:val="00781E48"/>
    <w:rsid w:val="00856EA4"/>
    <w:rsid w:val="008D3E43"/>
    <w:rsid w:val="00910E2E"/>
    <w:rsid w:val="00951EAF"/>
    <w:rsid w:val="00967778"/>
    <w:rsid w:val="009743DD"/>
    <w:rsid w:val="0098721F"/>
    <w:rsid w:val="00A35DBE"/>
    <w:rsid w:val="00A37488"/>
    <w:rsid w:val="00AC5CD4"/>
    <w:rsid w:val="00BF02DA"/>
    <w:rsid w:val="00C36801"/>
    <w:rsid w:val="00C65AC8"/>
    <w:rsid w:val="00C733CE"/>
    <w:rsid w:val="00C763F2"/>
    <w:rsid w:val="00CF5C37"/>
    <w:rsid w:val="00D51D32"/>
    <w:rsid w:val="00E544FF"/>
    <w:rsid w:val="00E810E3"/>
    <w:rsid w:val="00F9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8746"/>
  <w15:docId w15:val="{66D32B4D-EF9B-4A09-9F56-73BCA3B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1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21F"/>
    <w:pPr>
      <w:spacing w:after="0" w:line="240" w:lineRule="auto"/>
    </w:pPr>
  </w:style>
  <w:style w:type="paragraph" w:styleId="Header">
    <w:name w:val="header"/>
    <w:basedOn w:val="Normal"/>
    <w:link w:val="HeaderChar"/>
    <w:uiPriority w:val="99"/>
    <w:unhideWhenUsed/>
    <w:rsid w:val="002C0FF1"/>
    <w:pPr>
      <w:tabs>
        <w:tab w:val="center" w:pos="4680"/>
        <w:tab w:val="right" w:pos="9360"/>
      </w:tabs>
    </w:pPr>
  </w:style>
  <w:style w:type="character" w:customStyle="1" w:styleId="HeaderChar">
    <w:name w:val="Header Char"/>
    <w:basedOn w:val="DefaultParagraphFont"/>
    <w:link w:val="Header"/>
    <w:uiPriority w:val="99"/>
    <w:rsid w:val="002C0F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C0FF1"/>
    <w:pPr>
      <w:tabs>
        <w:tab w:val="center" w:pos="4680"/>
        <w:tab w:val="right" w:pos="9360"/>
      </w:tabs>
    </w:pPr>
  </w:style>
  <w:style w:type="character" w:customStyle="1" w:styleId="FooterChar">
    <w:name w:val="Footer Char"/>
    <w:basedOn w:val="DefaultParagraphFont"/>
    <w:link w:val="Footer"/>
    <w:uiPriority w:val="99"/>
    <w:rsid w:val="002C0FF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0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8683">
      <w:bodyDiv w:val="1"/>
      <w:marLeft w:val="0"/>
      <w:marRight w:val="0"/>
      <w:marTop w:val="0"/>
      <w:marBottom w:val="0"/>
      <w:divBdr>
        <w:top w:val="none" w:sz="0" w:space="0" w:color="auto"/>
        <w:left w:val="none" w:sz="0" w:space="0" w:color="auto"/>
        <w:bottom w:val="none" w:sz="0" w:space="0" w:color="auto"/>
        <w:right w:val="none" w:sz="0" w:space="0" w:color="auto"/>
      </w:divBdr>
    </w:div>
    <w:div w:id="1232037176">
      <w:bodyDiv w:val="1"/>
      <w:marLeft w:val="0"/>
      <w:marRight w:val="0"/>
      <w:marTop w:val="0"/>
      <w:marBottom w:val="0"/>
      <w:divBdr>
        <w:top w:val="none" w:sz="0" w:space="0" w:color="auto"/>
        <w:left w:val="none" w:sz="0" w:space="0" w:color="auto"/>
        <w:bottom w:val="none" w:sz="0" w:space="0" w:color="auto"/>
        <w:right w:val="none" w:sz="0" w:space="0" w:color="auto"/>
      </w:divBdr>
    </w:div>
    <w:div w:id="1324625542">
      <w:bodyDiv w:val="1"/>
      <w:marLeft w:val="0"/>
      <w:marRight w:val="0"/>
      <w:marTop w:val="0"/>
      <w:marBottom w:val="0"/>
      <w:divBdr>
        <w:top w:val="none" w:sz="0" w:space="0" w:color="auto"/>
        <w:left w:val="none" w:sz="0" w:space="0" w:color="auto"/>
        <w:bottom w:val="none" w:sz="0" w:space="0" w:color="auto"/>
        <w:right w:val="none" w:sz="0" w:space="0" w:color="auto"/>
      </w:divBdr>
    </w:div>
    <w:div w:id="20337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 - Reuwell Perez</dc:creator>
  <cp:lastModifiedBy>Christina Ibe</cp:lastModifiedBy>
  <cp:revision>5</cp:revision>
  <cp:lastPrinted>2018-07-18T01:37:00Z</cp:lastPrinted>
  <dcterms:created xsi:type="dcterms:W3CDTF">2024-10-02T00:34:00Z</dcterms:created>
  <dcterms:modified xsi:type="dcterms:W3CDTF">2024-10-17T23:29:00Z</dcterms:modified>
</cp:coreProperties>
</file>